
<file path=[Content_Types].xml><?xml version="1.0" encoding="utf-8"?>
<Types xmlns="http://schemas.openxmlformats.org/package/2006/content-types">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669C2" w14:textId="05E99B2F" w:rsidR="00B1117A" w:rsidRDefault="00B1117A" w:rsidP="00B1117A">
      <w:pPr>
        <w:pStyle w:val="Subtitle"/>
        <w:jc w:val="center"/>
      </w:pPr>
      <w:r>
        <w:t>Minutes of the meeting held</w:t>
      </w:r>
      <w:r w:rsidR="00264C84">
        <w:t xml:space="preserve"> </w:t>
      </w:r>
      <w:r w:rsidR="001814CC">
        <w:t>at</w:t>
      </w:r>
      <w:r w:rsidR="00C05276">
        <w:t xml:space="preserve"> </w:t>
      </w:r>
      <w:r w:rsidR="0098781A">
        <w:t xml:space="preserve">The Vale Hotel, </w:t>
      </w:r>
      <w:proofErr w:type="spellStart"/>
      <w:r w:rsidR="00B66453">
        <w:t>Hensol</w:t>
      </w:r>
      <w:proofErr w:type="spellEnd"/>
      <w:r w:rsidR="00B66453">
        <w:t xml:space="preserve"> </w:t>
      </w:r>
    </w:p>
    <w:p w14:paraId="5F13F2BE" w14:textId="77777777" w:rsidR="00B1117A" w:rsidRDefault="00B1117A" w:rsidP="00B1117A"/>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1"/>
        <w:gridCol w:w="5275"/>
      </w:tblGrid>
      <w:tr w:rsidR="00B1117A" w14:paraId="2F3C0774" w14:textId="77777777" w:rsidTr="004B3649">
        <w:tc>
          <w:tcPr>
            <w:tcW w:w="5271" w:type="dxa"/>
            <w:hideMark/>
          </w:tcPr>
          <w:p w14:paraId="1B5456DD" w14:textId="77777777" w:rsidR="00B1117A" w:rsidRDefault="00B1117A">
            <w:pPr>
              <w:rPr>
                <w:b/>
              </w:rPr>
            </w:pPr>
            <w:r>
              <w:rPr>
                <w:b/>
              </w:rPr>
              <w:t>Chair</w:t>
            </w:r>
          </w:p>
        </w:tc>
        <w:tc>
          <w:tcPr>
            <w:tcW w:w="5275" w:type="dxa"/>
          </w:tcPr>
          <w:p w14:paraId="0D952F16" w14:textId="77777777" w:rsidR="00B1117A" w:rsidRDefault="00B1117A"/>
        </w:tc>
      </w:tr>
      <w:tr w:rsidR="00AB4DCE" w14:paraId="24DD4A24" w14:textId="77777777" w:rsidTr="004B3649">
        <w:tc>
          <w:tcPr>
            <w:tcW w:w="5271" w:type="dxa"/>
            <w:hideMark/>
          </w:tcPr>
          <w:p w14:paraId="2CF6CA47" w14:textId="7E77A8B4" w:rsidR="00AB4DCE" w:rsidRDefault="00B66453" w:rsidP="00AB4DCE">
            <w:r>
              <w:t>Ian Jarman</w:t>
            </w:r>
            <w:r w:rsidR="00E2616D">
              <w:t xml:space="preserve"> </w:t>
            </w:r>
          </w:p>
        </w:tc>
        <w:tc>
          <w:tcPr>
            <w:tcW w:w="5275" w:type="dxa"/>
            <w:hideMark/>
          </w:tcPr>
          <w:p w14:paraId="12BAD72B" w14:textId="7E4388D6" w:rsidR="00AB4DCE" w:rsidRDefault="00130FBA" w:rsidP="00AB4DCE">
            <w:r>
              <w:t>Owens Group</w:t>
            </w:r>
            <w:r w:rsidR="00AB4DCE">
              <w:t xml:space="preserve"> – Chair</w:t>
            </w:r>
          </w:p>
        </w:tc>
      </w:tr>
      <w:tr w:rsidR="00AB4DCE" w14:paraId="231FFF43" w14:textId="77777777" w:rsidTr="004B3649">
        <w:tc>
          <w:tcPr>
            <w:tcW w:w="5271" w:type="dxa"/>
          </w:tcPr>
          <w:p w14:paraId="5871FF6C" w14:textId="77777777" w:rsidR="00AB4DCE" w:rsidRDefault="00AB4DCE" w:rsidP="00AB4DCE"/>
        </w:tc>
        <w:tc>
          <w:tcPr>
            <w:tcW w:w="5275" w:type="dxa"/>
          </w:tcPr>
          <w:p w14:paraId="2860C2DA" w14:textId="77777777" w:rsidR="00AB4DCE" w:rsidRDefault="00AB4DCE" w:rsidP="00AB4DCE"/>
        </w:tc>
      </w:tr>
      <w:tr w:rsidR="00AB4DCE" w14:paraId="2F5C2F63" w14:textId="77777777" w:rsidTr="004B3649">
        <w:tc>
          <w:tcPr>
            <w:tcW w:w="5271" w:type="dxa"/>
            <w:hideMark/>
          </w:tcPr>
          <w:p w14:paraId="1D906D8E" w14:textId="77777777" w:rsidR="00AB4DCE" w:rsidRPr="002D107E" w:rsidRDefault="00AB4DCE" w:rsidP="00AB4DCE">
            <w:pPr>
              <w:rPr>
                <w:b/>
              </w:rPr>
            </w:pPr>
            <w:r w:rsidRPr="002D107E">
              <w:rPr>
                <w:b/>
              </w:rPr>
              <w:t>Council member</w:t>
            </w:r>
          </w:p>
        </w:tc>
        <w:tc>
          <w:tcPr>
            <w:tcW w:w="5275" w:type="dxa"/>
          </w:tcPr>
          <w:p w14:paraId="48C7AD9D" w14:textId="77777777" w:rsidR="00AB4DCE" w:rsidRPr="002D107E" w:rsidRDefault="00AB4DCE" w:rsidP="00AB4DCE"/>
        </w:tc>
      </w:tr>
      <w:tr w:rsidR="00AB4DCE" w14:paraId="002DE9C7" w14:textId="77777777" w:rsidTr="004B3649">
        <w:tc>
          <w:tcPr>
            <w:tcW w:w="5271" w:type="dxa"/>
            <w:hideMark/>
          </w:tcPr>
          <w:p w14:paraId="71F5C6C8" w14:textId="78F06F6B" w:rsidR="00AB4DCE" w:rsidRPr="00F8156E" w:rsidRDefault="00B62174" w:rsidP="00AB4DCE">
            <w:r w:rsidRPr="00F8156E">
              <w:t xml:space="preserve">Rhys Thomas </w:t>
            </w:r>
            <w:r w:rsidR="00F613D2" w:rsidRPr="00F8156E">
              <w:t xml:space="preserve"> </w:t>
            </w:r>
          </w:p>
        </w:tc>
        <w:tc>
          <w:tcPr>
            <w:tcW w:w="5275" w:type="dxa"/>
            <w:hideMark/>
          </w:tcPr>
          <w:p w14:paraId="7CD7DC5D" w14:textId="1A5BDBC9" w:rsidR="00AB4DCE" w:rsidRPr="00F8156E" w:rsidRDefault="008828C2" w:rsidP="00AB4DCE">
            <w:r w:rsidRPr="00F8156E">
              <w:t xml:space="preserve">Facilities by ADF </w:t>
            </w:r>
            <w:r w:rsidR="00F613D2" w:rsidRPr="00F8156E">
              <w:t xml:space="preserve"> </w:t>
            </w:r>
          </w:p>
        </w:tc>
      </w:tr>
      <w:tr w:rsidR="00AB4DCE" w14:paraId="25974D21" w14:textId="77777777" w:rsidTr="004B3649">
        <w:tc>
          <w:tcPr>
            <w:tcW w:w="5271" w:type="dxa"/>
            <w:hideMark/>
          </w:tcPr>
          <w:p w14:paraId="7C6E32DC" w14:textId="5298FC53" w:rsidR="00AB4DCE" w:rsidRPr="00F8156E" w:rsidRDefault="008828C2" w:rsidP="00AB4DCE">
            <w:r w:rsidRPr="00F8156E">
              <w:t xml:space="preserve">Angharad Robinson </w:t>
            </w:r>
          </w:p>
        </w:tc>
        <w:tc>
          <w:tcPr>
            <w:tcW w:w="5275" w:type="dxa"/>
            <w:hideMark/>
          </w:tcPr>
          <w:p w14:paraId="2AA20B46" w14:textId="7CAFED8B" w:rsidR="00AB4DCE" w:rsidRPr="00F8156E" w:rsidRDefault="008828C2" w:rsidP="00AB4DCE">
            <w:r w:rsidRPr="00F8156E">
              <w:t xml:space="preserve">Facilities by ADF </w:t>
            </w:r>
            <w:r w:rsidR="004B1DAE" w:rsidRPr="00F8156E">
              <w:t xml:space="preserve"> </w:t>
            </w:r>
          </w:p>
        </w:tc>
      </w:tr>
      <w:tr w:rsidR="00E7537B" w14:paraId="3021D66B" w14:textId="77777777" w:rsidTr="004B3649">
        <w:tc>
          <w:tcPr>
            <w:tcW w:w="5271" w:type="dxa"/>
          </w:tcPr>
          <w:p w14:paraId="73C71C18" w14:textId="014C43B1" w:rsidR="00E7537B" w:rsidRPr="00F8156E" w:rsidRDefault="00164EA8" w:rsidP="00AB4DCE">
            <w:r w:rsidRPr="00F8156E">
              <w:t>Antonia Jones</w:t>
            </w:r>
          </w:p>
        </w:tc>
        <w:tc>
          <w:tcPr>
            <w:tcW w:w="5275" w:type="dxa"/>
          </w:tcPr>
          <w:p w14:paraId="388DB9E8" w14:textId="631EBDB0" w:rsidR="00E7537B" w:rsidRPr="00F8156E" w:rsidRDefault="00C05DC7" w:rsidP="00AB4DCE">
            <w:r w:rsidRPr="00F8156E">
              <w:t xml:space="preserve">Carmarthenshire County Council </w:t>
            </w:r>
            <w:r w:rsidR="008828C2" w:rsidRPr="00F8156E">
              <w:t xml:space="preserve"> </w:t>
            </w:r>
            <w:r w:rsidR="00656332" w:rsidRPr="00F8156E">
              <w:t xml:space="preserve"> </w:t>
            </w:r>
            <w:r w:rsidR="002339A4" w:rsidRPr="00F8156E">
              <w:t xml:space="preserve"> </w:t>
            </w:r>
          </w:p>
        </w:tc>
      </w:tr>
      <w:tr w:rsidR="00AB4DCE" w14:paraId="12089A37" w14:textId="77777777" w:rsidTr="004B3649">
        <w:tc>
          <w:tcPr>
            <w:tcW w:w="5271" w:type="dxa"/>
            <w:hideMark/>
          </w:tcPr>
          <w:p w14:paraId="3876B684" w14:textId="4D6C106D" w:rsidR="00AB4DCE" w:rsidRPr="00F8156E" w:rsidRDefault="00F23D30" w:rsidP="00AB4DCE">
            <w:r w:rsidRPr="00F8156E">
              <w:t xml:space="preserve">Owain Powell </w:t>
            </w:r>
            <w:r w:rsidR="002339A4" w:rsidRPr="00F8156E">
              <w:t xml:space="preserve"> </w:t>
            </w:r>
          </w:p>
        </w:tc>
        <w:tc>
          <w:tcPr>
            <w:tcW w:w="5275" w:type="dxa"/>
            <w:hideMark/>
          </w:tcPr>
          <w:p w14:paraId="3D44C364" w14:textId="054B5663" w:rsidR="00AB4DCE" w:rsidRPr="00F8156E" w:rsidRDefault="00F23D30" w:rsidP="00AB4DCE">
            <w:r w:rsidRPr="00F8156E">
              <w:t xml:space="preserve">Celtic Vacuum </w:t>
            </w:r>
            <w:r w:rsidR="00446E2E" w:rsidRPr="00F8156E">
              <w:t xml:space="preserve"> </w:t>
            </w:r>
          </w:p>
        </w:tc>
      </w:tr>
      <w:tr w:rsidR="00AB4DCE" w14:paraId="73A7F223" w14:textId="77777777" w:rsidTr="004B3649">
        <w:tc>
          <w:tcPr>
            <w:tcW w:w="5271" w:type="dxa"/>
            <w:hideMark/>
          </w:tcPr>
          <w:p w14:paraId="6F10DD03" w14:textId="04C1A283" w:rsidR="00AB4DCE" w:rsidRPr="00F8156E" w:rsidRDefault="00F23D30" w:rsidP="00AB4DCE">
            <w:r w:rsidRPr="00F8156E">
              <w:t xml:space="preserve">Simon Griffin </w:t>
            </w:r>
          </w:p>
        </w:tc>
        <w:tc>
          <w:tcPr>
            <w:tcW w:w="5275" w:type="dxa"/>
            <w:hideMark/>
          </w:tcPr>
          <w:p w14:paraId="74FB9C4B" w14:textId="6A0904A4" w:rsidR="00AB4DCE" w:rsidRPr="00F8156E" w:rsidRDefault="006B76A5" w:rsidP="00AB4DCE">
            <w:r w:rsidRPr="00F8156E">
              <w:t xml:space="preserve">Watts Truck + Van </w:t>
            </w:r>
          </w:p>
        </w:tc>
      </w:tr>
      <w:tr w:rsidR="00291AF7" w14:paraId="150C62C3" w14:textId="77777777" w:rsidTr="004B3649">
        <w:tc>
          <w:tcPr>
            <w:tcW w:w="5271" w:type="dxa"/>
          </w:tcPr>
          <w:p w14:paraId="320364EF" w14:textId="77CEADBA" w:rsidR="00291AF7" w:rsidRPr="00F8156E" w:rsidRDefault="009F4F8C" w:rsidP="00AB4DCE">
            <w:r w:rsidRPr="00F8156E">
              <w:t xml:space="preserve">Luke Harris  </w:t>
            </w:r>
            <w:r w:rsidR="00FB0190" w:rsidRPr="00F8156E">
              <w:t xml:space="preserve"> </w:t>
            </w:r>
          </w:p>
        </w:tc>
        <w:tc>
          <w:tcPr>
            <w:tcW w:w="5275" w:type="dxa"/>
          </w:tcPr>
          <w:p w14:paraId="4743F49F" w14:textId="35FD725C" w:rsidR="00291AF7" w:rsidRPr="00F8156E" w:rsidRDefault="009F4F8C" w:rsidP="00AB4DCE">
            <w:r w:rsidRPr="00F8156E">
              <w:t xml:space="preserve">Castell Howell Foods </w:t>
            </w:r>
            <w:r w:rsidR="006B76A5" w:rsidRPr="00F8156E">
              <w:t xml:space="preserve"> </w:t>
            </w:r>
          </w:p>
        </w:tc>
      </w:tr>
      <w:tr w:rsidR="00AB4DCE" w14:paraId="017D4422" w14:textId="77777777" w:rsidTr="004B3649">
        <w:tc>
          <w:tcPr>
            <w:tcW w:w="5271" w:type="dxa"/>
            <w:hideMark/>
          </w:tcPr>
          <w:p w14:paraId="0D012387" w14:textId="2727C4B4" w:rsidR="00AB4DCE" w:rsidRPr="00F8156E" w:rsidRDefault="006B76A5" w:rsidP="00AB4DCE">
            <w:r w:rsidRPr="00F8156E">
              <w:t xml:space="preserve">Peter Murphy </w:t>
            </w:r>
          </w:p>
        </w:tc>
        <w:tc>
          <w:tcPr>
            <w:tcW w:w="5275" w:type="dxa"/>
            <w:hideMark/>
          </w:tcPr>
          <w:p w14:paraId="7FBC9A6D" w14:textId="45872396" w:rsidR="00AB4DCE" w:rsidRPr="00F8156E" w:rsidRDefault="006B76A5" w:rsidP="00AB4DCE">
            <w:r w:rsidRPr="00F8156E">
              <w:t xml:space="preserve">University of South Wales </w:t>
            </w:r>
          </w:p>
        </w:tc>
      </w:tr>
      <w:tr w:rsidR="00544DD9" w14:paraId="42425B5B" w14:textId="77777777" w:rsidTr="00934E4B">
        <w:trPr>
          <w:trHeight w:val="410"/>
        </w:trPr>
        <w:tc>
          <w:tcPr>
            <w:tcW w:w="5271" w:type="dxa"/>
          </w:tcPr>
          <w:p w14:paraId="60211C1B" w14:textId="54EB6459" w:rsidR="00544DD9" w:rsidRPr="00F8156E" w:rsidRDefault="00280DEC" w:rsidP="00AB4DCE">
            <w:r w:rsidRPr="00F8156E">
              <w:t>Laurie Price</w:t>
            </w:r>
          </w:p>
        </w:tc>
        <w:tc>
          <w:tcPr>
            <w:tcW w:w="5275" w:type="dxa"/>
          </w:tcPr>
          <w:p w14:paraId="714013BE" w14:textId="1975C71F" w:rsidR="00544DD9" w:rsidRPr="00F8156E" w:rsidRDefault="00280DEC" w:rsidP="00AB4DCE">
            <w:r w:rsidRPr="00F8156E">
              <w:t xml:space="preserve">Castell Howell Foods </w:t>
            </w:r>
            <w:r w:rsidR="00C551ED" w:rsidRPr="00F8156E">
              <w:t xml:space="preserve"> </w:t>
            </w:r>
            <w:r w:rsidR="00E9623B" w:rsidRPr="00F8156E">
              <w:t xml:space="preserve"> </w:t>
            </w:r>
          </w:p>
        </w:tc>
      </w:tr>
      <w:tr w:rsidR="00AB4DCE" w14:paraId="42A04FEA" w14:textId="77777777" w:rsidTr="004B3649">
        <w:tc>
          <w:tcPr>
            <w:tcW w:w="5271" w:type="dxa"/>
            <w:hideMark/>
          </w:tcPr>
          <w:p w14:paraId="3DAB7BA2" w14:textId="1288710A" w:rsidR="00AB4DCE" w:rsidRPr="00F8156E" w:rsidRDefault="00446BD1" w:rsidP="00AB4DCE">
            <w:r w:rsidRPr="00F8156E">
              <w:t xml:space="preserve">David Watkins </w:t>
            </w:r>
            <w:r w:rsidR="00DC488C" w:rsidRPr="00F8156E">
              <w:t xml:space="preserve"> </w:t>
            </w:r>
          </w:p>
        </w:tc>
        <w:tc>
          <w:tcPr>
            <w:tcW w:w="5275" w:type="dxa"/>
            <w:hideMark/>
          </w:tcPr>
          <w:p w14:paraId="76B2C0EE" w14:textId="36B10444" w:rsidR="00AB4DCE" w:rsidRPr="00F8156E" w:rsidRDefault="00446BD1" w:rsidP="00AB4DCE">
            <w:r w:rsidRPr="00F8156E">
              <w:t xml:space="preserve">W.G. Davies Ltd. </w:t>
            </w:r>
            <w:r w:rsidR="00DC488C" w:rsidRPr="00F8156E">
              <w:t xml:space="preserve"> </w:t>
            </w:r>
          </w:p>
        </w:tc>
      </w:tr>
      <w:tr w:rsidR="00AB4DCE" w14:paraId="1BE31C51" w14:textId="77777777" w:rsidTr="004B3649">
        <w:tc>
          <w:tcPr>
            <w:tcW w:w="5271" w:type="dxa"/>
            <w:hideMark/>
          </w:tcPr>
          <w:p w14:paraId="1B269BC0" w14:textId="2A25F8A3" w:rsidR="00AB4DCE" w:rsidRPr="00F8156E" w:rsidRDefault="00DC488C" w:rsidP="00AB4DCE">
            <w:r w:rsidRPr="00F8156E">
              <w:t>D</w:t>
            </w:r>
            <w:r w:rsidR="00446BD1" w:rsidRPr="00F8156E">
              <w:t>aniel Jones</w:t>
            </w:r>
            <w:r w:rsidRPr="00F8156E">
              <w:t xml:space="preserve"> </w:t>
            </w:r>
            <w:r w:rsidR="00AA60EB" w:rsidRPr="00F8156E">
              <w:t xml:space="preserve"> </w:t>
            </w:r>
            <w:r w:rsidR="00A47A2E" w:rsidRPr="00F8156E">
              <w:t xml:space="preserve"> </w:t>
            </w:r>
          </w:p>
        </w:tc>
        <w:tc>
          <w:tcPr>
            <w:tcW w:w="5275" w:type="dxa"/>
            <w:hideMark/>
          </w:tcPr>
          <w:p w14:paraId="3331E320" w14:textId="13A81B0D" w:rsidR="00AB4DCE" w:rsidRPr="00F8156E" w:rsidRDefault="00295C9A" w:rsidP="00AB4DCE">
            <w:r w:rsidRPr="00F8156E">
              <w:t xml:space="preserve">W.G Davies Ltd. </w:t>
            </w:r>
            <w:r w:rsidR="00973C18" w:rsidRPr="00F8156E">
              <w:t xml:space="preserve"> </w:t>
            </w:r>
            <w:r w:rsidR="00AA60EB" w:rsidRPr="00F8156E">
              <w:t xml:space="preserve"> </w:t>
            </w:r>
            <w:r w:rsidR="00A47A2E" w:rsidRPr="00F8156E">
              <w:t xml:space="preserve"> </w:t>
            </w:r>
          </w:p>
        </w:tc>
      </w:tr>
      <w:tr w:rsidR="00464BEA" w14:paraId="53562198" w14:textId="77777777" w:rsidTr="004B3649">
        <w:tc>
          <w:tcPr>
            <w:tcW w:w="5271" w:type="dxa"/>
            <w:hideMark/>
          </w:tcPr>
          <w:p w14:paraId="4A72E8A8" w14:textId="77777777" w:rsidR="00464BEA" w:rsidRPr="00F8156E" w:rsidRDefault="00973C18" w:rsidP="00464BEA">
            <w:r w:rsidRPr="00F8156E">
              <w:t xml:space="preserve">Lewis Evans </w:t>
            </w:r>
            <w:r w:rsidR="00464BEA" w:rsidRPr="00F8156E">
              <w:t xml:space="preserve"> </w:t>
            </w:r>
          </w:p>
          <w:p w14:paraId="633F9919" w14:textId="77777777" w:rsidR="00295C9A" w:rsidRPr="00F8156E" w:rsidRDefault="00295C9A" w:rsidP="00464BEA">
            <w:r w:rsidRPr="00F8156E">
              <w:t>Gareth James</w:t>
            </w:r>
          </w:p>
          <w:p w14:paraId="3F7D8ED0" w14:textId="77777777" w:rsidR="00C46CC6" w:rsidRPr="00F8156E" w:rsidRDefault="00C46CC6" w:rsidP="00464BEA">
            <w:r w:rsidRPr="00F8156E">
              <w:t xml:space="preserve">Peter Murphy </w:t>
            </w:r>
          </w:p>
          <w:p w14:paraId="7D98ABBD" w14:textId="77777777" w:rsidR="00906FEE" w:rsidRPr="00F8156E" w:rsidRDefault="00906FEE" w:rsidP="00464BEA">
            <w:r w:rsidRPr="00F8156E">
              <w:t xml:space="preserve">Sarah Bennett </w:t>
            </w:r>
          </w:p>
          <w:p w14:paraId="7AA8CC37" w14:textId="77777777" w:rsidR="00906FEE" w:rsidRPr="00F8156E" w:rsidRDefault="00906FEE" w:rsidP="00464BEA">
            <w:r w:rsidRPr="00F8156E">
              <w:t>Lynne Price</w:t>
            </w:r>
          </w:p>
          <w:p w14:paraId="72C21328" w14:textId="6FE39063" w:rsidR="00906FEE" w:rsidRPr="00F8156E" w:rsidRDefault="00906FEE" w:rsidP="00464BEA">
            <w:r w:rsidRPr="00F8156E">
              <w:t xml:space="preserve">Vernon Oak </w:t>
            </w:r>
          </w:p>
        </w:tc>
        <w:tc>
          <w:tcPr>
            <w:tcW w:w="5275" w:type="dxa"/>
            <w:hideMark/>
          </w:tcPr>
          <w:p w14:paraId="54FF4107" w14:textId="77777777" w:rsidR="00295C9A" w:rsidRPr="00F8156E" w:rsidRDefault="00973C18" w:rsidP="00464BEA">
            <w:r w:rsidRPr="00F8156E">
              <w:t xml:space="preserve">Owens Group </w:t>
            </w:r>
          </w:p>
          <w:p w14:paraId="5FA3BF25" w14:textId="77777777" w:rsidR="00464BEA" w:rsidRPr="00F8156E" w:rsidRDefault="00C46CC6" w:rsidP="00464BEA">
            <w:r w:rsidRPr="00F8156E">
              <w:t xml:space="preserve">Swansea Council </w:t>
            </w:r>
            <w:r w:rsidR="00464BEA" w:rsidRPr="00F8156E">
              <w:t xml:space="preserve">  </w:t>
            </w:r>
          </w:p>
          <w:p w14:paraId="5E694E8A" w14:textId="77777777" w:rsidR="00C46CC6" w:rsidRPr="00F8156E" w:rsidRDefault="00906FEE" w:rsidP="00464BEA">
            <w:r w:rsidRPr="00F8156E">
              <w:t xml:space="preserve">University of South Wales </w:t>
            </w:r>
          </w:p>
          <w:p w14:paraId="4623867B" w14:textId="77777777" w:rsidR="00906FEE" w:rsidRPr="00F8156E" w:rsidRDefault="00E558FE" w:rsidP="00464BEA">
            <w:r w:rsidRPr="00F8156E">
              <w:t xml:space="preserve">Caerphilly Council </w:t>
            </w:r>
          </w:p>
          <w:p w14:paraId="2454DCA5" w14:textId="77777777" w:rsidR="00E558FE" w:rsidRPr="00F8156E" w:rsidRDefault="00E558FE" w:rsidP="00464BEA">
            <w:r w:rsidRPr="00F8156E">
              <w:t>Caerphilly Council</w:t>
            </w:r>
          </w:p>
          <w:p w14:paraId="1A65ED87" w14:textId="66A15F1C" w:rsidR="00E558FE" w:rsidRPr="00F8156E" w:rsidRDefault="00E558FE" w:rsidP="00464BEA">
            <w:r w:rsidRPr="00F8156E">
              <w:t>Caerphilly Council</w:t>
            </w:r>
          </w:p>
        </w:tc>
      </w:tr>
      <w:tr w:rsidR="00464BEA" w14:paraId="1AEB786F" w14:textId="77777777" w:rsidTr="004B3649">
        <w:tc>
          <w:tcPr>
            <w:tcW w:w="5271" w:type="dxa"/>
          </w:tcPr>
          <w:p w14:paraId="7C212F8F" w14:textId="3D11DCB5" w:rsidR="00464BEA" w:rsidRPr="00C05DC7" w:rsidRDefault="00464BEA" w:rsidP="00464BEA">
            <w:pPr>
              <w:rPr>
                <w:highlight w:val="green"/>
              </w:rPr>
            </w:pPr>
          </w:p>
        </w:tc>
        <w:tc>
          <w:tcPr>
            <w:tcW w:w="5275" w:type="dxa"/>
          </w:tcPr>
          <w:p w14:paraId="202A898C" w14:textId="714CD22F" w:rsidR="00464BEA" w:rsidRPr="00C05DC7" w:rsidRDefault="00464BEA" w:rsidP="00464BEA">
            <w:pPr>
              <w:rPr>
                <w:highlight w:val="green"/>
              </w:rPr>
            </w:pPr>
          </w:p>
        </w:tc>
      </w:tr>
      <w:tr w:rsidR="00464BEA" w14:paraId="5DA01D14" w14:textId="77777777" w:rsidTr="004B3649">
        <w:tc>
          <w:tcPr>
            <w:tcW w:w="5271" w:type="dxa"/>
          </w:tcPr>
          <w:p w14:paraId="2AD0FDC2" w14:textId="5E11D3EB" w:rsidR="00464BEA" w:rsidRDefault="00464BEA" w:rsidP="00464BEA">
            <w:r>
              <w:rPr>
                <w:b/>
                <w:bCs/>
              </w:rPr>
              <w:t>Logistics UK</w:t>
            </w:r>
          </w:p>
        </w:tc>
        <w:tc>
          <w:tcPr>
            <w:tcW w:w="5275" w:type="dxa"/>
          </w:tcPr>
          <w:p w14:paraId="2EA3D145" w14:textId="43E0E79C" w:rsidR="00464BEA" w:rsidRDefault="00464BEA" w:rsidP="00464BEA"/>
        </w:tc>
      </w:tr>
      <w:tr w:rsidR="00464BEA" w14:paraId="5268E9F7" w14:textId="77777777" w:rsidTr="004B3649">
        <w:tc>
          <w:tcPr>
            <w:tcW w:w="5271" w:type="dxa"/>
          </w:tcPr>
          <w:p w14:paraId="52D04AC7" w14:textId="575FDB29" w:rsidR="00464BEA" w:rsidRDefault="00464BEA" w:rsidP="00464BEA">
            <w:r>
              <w:t xml:space="preserve">Jonas Keat </w:t>
            </w:r>
          </w:p>
        </w:tc>
        <w:tc>
          <w:tcPr>
            <w:tcW w:w="5275" w:type="dxa"/>
          </w:tcPr>
          <w:p w14:paraId="1BD195B4" w14:textId="234EC229" w:rsidR="00464BEA" w:rsidRDefault="00464BEA" w:rsidP="00464BEA"/>
        </w:tc>
      </w:tr>
      <w:tr w:rsidR="00464BEA" w14:paraId="237A7058" w14:textId="77777777" w:rsidTr="004B3649">
        <w:tc>
          <w:tcPr>
            <w:tcW w:w="5271" w:type="dxa"/>
          </w:tcPr>
          <w:p w14:paraId="0B9FA04C" w14:textId="61823BAE" w:rsidR="00464BEA" w:rsidRDefault="00755739" w:rsidP="00464BEA">
            <w:r>
              <w:t xml:space="preserve">Martin Candish </w:t>
            </w:r>
          </w:p>
          <w:p w14:paraId="250CEA81" w14:textId="77777777" w:rsidR="00464BEA" w:rsidRDefault="00464BEA" w:rsidP="00464BEA">
            <w:r>
              <w:t xml:space="preserve">Josh Fenton </w:t>
            </w:r>
          </w:p>
          <w:p w14:paraId="44BD846C" w14:textId="0C5E5FD6" w:rsidR="00C46CC6" w:rsidRDefault="00C46CC6" w:rsidP="00464BEA">
            <w:r>
              <w:t xml:space="preserve">Julie Richards </w:t>
            </w:r>
          </w:p>
        </w:tc>
        <w:tc>
          <w:tcPr>
            <w:tcW w:w="5275" w:type="dxa"/>
          </w:tcPr>
          <w:p w14:paraId="358DFEF3" w14:textId="200FAB8A" w:rsidR="00464BEA" w:rsidRDefault="00464BEA" w:rsidP="00464BEA"/>
        </w:tc>
      </w:tr>
      <w:tr w:rsidR="00464BEA" w14:paraId="526169CA" w14:textId="77777777" w:rsidTr="004B3649">
        <w:tc>
          <w:tcPr>
            <w:tcW w:w="5271" w:type="dxa"/>
          </w:tcPr>
          <w:p w14:paraId="7CF12BD3" w14:textId="3A39859D" w:rsidR="00464BEA" w:rsidRDefault="00464BEA" w:rsidP="00464BEA"/>
        </w:tc>
        <w:tc>
          <w:tcPr>
            <w:tcW w:w="5275" w:type="dxa"/>
          </w:tcPr>
          <w:p w14:paraId="4B2B2CC5" w14:textId="29AA91A0" w:rsidR="00464BEA" w:rsidRDefault="00464BEA" w:rsidP="00464BEA"/>
        </w:tc>
      </w:tr>
      <w:tr w:rsidR="00464BEA" w14:paraId="7FA8A5F0" w14:textId="77777777" w:rsidTr="004B3649">
        <w:tc>
          <w:tcPr>
            <w:tcW w:w="5271" w:type="dxa"/>
          </w:tcPr>
          <w:p w14:paraId="274E77CD" w14:textId="23CF8050" w:rsidR="00464BEA" w:rsidRDefault="00464BEA" w:rsidP="00464BEA"/>
        </w:tc>
        <w:tc>
          <w:tcPr>
            <w:tcW w:w="5275" w:type="dxa"/>
          </w:tcPr>
          <w:p w14:paraId="0856A946" w14:textId="5B445900" w:rsidR="00464BEA" w:rsidRDefault="00464BEA" w:rsidP="00464BEA"/>
        </w:tc>
      </w:tr>
      <w:tr w:rsidR="00464BEA" w14:paraId="7B0BD9BA" w14:textId="77777777" w:rsidTr="004B3649">
        <w:tc>
          <w:tcPr>
            <w:tcW w:w="5271" w:type="dxa"/>
          </w:tcPr>
          <w:p w14:paraId="3D2C71F5" w14:textId="082ED11E" w:rsidR="00464BEA" w:rsidRDefault="00464BEA" w:rsidP="00464BEA"/>
        </w:tc>
        <w:tc>
          <w:tcPr>
            <w:tcW w:w="5275" w:type="dxa"/>
          </w:tcPr>
          <w:p w14:paraId="6D1C8AF5" w14:textId="60D28B17" w:rsidR="00464BEA" w:rsidRDefault="00464BEA" w:rsidP="00464BEA"/>
        </w:tc>
      </w:tr>
      <w:tr w:rsidR="00464BEA" w14:paraId="5E5C3571" w14:textId="77777777" w:rsidTr="004B3649">
        <w:tc>
          <w:tcPr>
            <w:tcW w:w="5271" w:type="dxa"/>
          </w:tcPr>
          <w:p w14:paraId="33046F6A" w14:textId="6A9EAE7E" w:rsidR="00464BEA" w:rsidRDefault="00464BEA" w:rsidP="00464BEA"/>
        </w:tc>
        <w:tc>
          <w:tcPr>
            <w:tcW w:w="5275" w:type="dxa"/>
          </w:tcPr>
          <w:p w14:paraId="4C331291" w14:textId="0719249F" w:rsidR="00464BEA" w:rsidRDefault="00464BEA" w:rsidP="00464BEA"/>
        </w:tc>
      </w:tr>
      <w:tr w:rsidR="00464BEA" w14:paraId="0BB7A1AB" w14:textId="77777777" w:rsidTr="004B3649">
        <w:tc>
          <w:tcPr>
            <w:tcW w:w="5271" w:type="dxa"/>
          </w:tcPr>
          <w:p w14:paraId="49C93DBB" w14:textId="77777777" w:rsidR="00464BEA" w:rsidRDefault="00464BEA" w:rsidP="00464BEA"/>
        </w:tc>
        <w:tc>
          <w:tcPr>
            <w:tcW w:w="5275" w:type="dxa"/>
          </w:tcPr>
          <w:p w14:paraId="4851F883" w14:textId="77777777" w:rsidR="00464BEA" w:rsidRDefault="00464BEA" w:rsidP="00464BEA"/>
        </w:tc>
      </w:tr>
      <w:tr w:rsidR="00464BEA" w14:paraId="5BF293BB" w14:textId="77777777" w:rsidTr="004B3649">
        <w:tc>
          <w:tcPr>
            <w:tcW w:w="5271" w:type="dxa"/>
          </w:tcPr>
          <w:p w14:paraId="1D238F8F" w14:textId="41EE97E0" w:rsidR="00464BEA" w:rsidRDefault="00464BEA" w:rsidP="00464BEA"/>
        </w:tc>
        <w:tc>
          <w:tcPr>
            <w:tcW w:w="5275" w:type="dxa"/>
          </w:tcPr>
          <w:p w14:paraId="7847220F" w14:textId="79454D67" w:rsidR="00464BEA" w:rsidRDefault="00464BEA" w:rsidP="00464BEA"/>
        </w:tc>
      </w:tr>
      <w:tr w:rsidR="00464BEA" w14:paraId="1E0CF3D9" w14:textId="77777777" w:rsidTr="004B3649">
        <w:tc>
          <w:tcPr>
            <w:tcW w:w="5271" w:type="dxa"/>
          </w:tcPr>
          <w:p w14:paraId="041A578F" w14:textId="64990398" w:rsidR="00464BEA" w:rsidRPr="002C477E" w:rsidRDefault="00464BEA" w:rsidP="00464BEA">
            <w:pPr>
              <w:rPr>
                <w:b/>
                <w:bCs/>
              </w:rPr>
            </w:pPr>
          </w:p>
        </w:tc>
        <w:tc>
          <w:tcPr>
            <w:tcW w:w="5275" w:type="dxa"/>
          </w:tcPr>
          <w:p w14:paraId="019DCEA3" w14:textId="027FFEB7" w:rsidR="00464BEA" w:rsidRDefault="00464BEA" w:rsidP="00464BEA"/>
        </w:tc>
      </w:tr>
      <w:tr w:rsidR="00464BEA" w14:paraId="3170A99D" w14:textId="77777777" w:rsidTr="004B3649">
        <w:tc>
          <w:tcPr>
            <w:tcW w:w="5271" w:type="dxa"/>
          </w:tcPr>
          <w:p w14:paraId="71F37AE3" w14:textId="5D2BC6AB" w:rsidR="00464BEA" w:rsidRDefault="00464BEA" w:rsidP="00464BEA"/>
        </w:tc>
        <w:tc>
          <w:tcPr>
            <w:tcW w:w="5275" w:type="dxa"/>
          </w:tcPr>
          <w:p w14:paraId="24BE3E81" w14:textId="0085DDD0" w:rsidR="00464BEA" w:rsidRDefault="00464BEA" w:rsidP="00464BEA"/>
        </w:tc>
      </w:tr>
      <w:tr w:rsidR="00464BEA" w14:paraId="4C174346" w14:textId="77777777" w:rsidTr="004B3649">
        <w:tc>
          <w:tcPr>
            <w:tcW w:w="5271" w:type="dxa"/>
          </w:tcPr>
          <w:p w14:paraId="015EC1B0" w14:textId="73716FE6" w:rsidR="00464BEA" w:rsidRDefault="00464BEA" w:rsidP="00464BEA"/>
        </w:tc>
        <w:tc>
          <w:tcPr>
            <w:tcW w:w="5275" w:type="dxa"/>
          </w:tcPr>
          <w:p w14:paraId="2B3930F0" w14:textId="77777777" w:rsidR="00464BEA" w:rsidRDefault="00464BEA" w:rsidP="00464BEA"/>
        </w:tc>
      </w:tr>
      <w:tr w:rsidR="00464BEA" w14:paraId="05087F46" w14:textId="77777777" w:rsidTr="004B3649">
        <w:tc>
          <w:tcPr>
            <w:tcW w:w="5271" w:type="dxa"/>
          </w:tcPr>
          <w:p w14:paraId="41B40DA0" w14:textId="77777777" w:rsidR="00464BEA" w:rsidRDefault="00464BEA" w:rsidP="00464BEA"/>
          <w:p w14:paraId="54EF1888" w14:textId="322D377B" w:rsidR="00755739" w:rsidRDefault="00755739" w:rsidP="00464BEA"/>
        </w:tc>
        <w:tc>
          <w:tcPr>
            <w:tcW w:w="5275" w:type="dxa"/>
          </w:tcPr>
          <w:p w14:paraId="738D0BBE" w14:textId="77777777" w:rsidR="00464BEA" w:rsidRDefault="00464BEA" w:rsidP="00464BEA"/>
        </w:tc>
      </w:tr>
      <w:tr w:rsidR="00464BEA" w14:paraId="52CB051B" w14:textId="77777777" w:rsidTr="004B3649">
        <w:tc>
          <w:tcPr>
            <w:tcW w:w="5271" w:type="dxa"/>
          </w:tcPr>
          <w:p w14:paraId="4A27C234" w14:textId="61DECC54" w:rsidR="00464BEA" w:rsidRPr="00C7343B" w:rsidRDefault="00464BEA" w:rsidP="00464BEA">
            <w:pPr>
              <w:rPr>
                <w:b/>
                <w:bCs/>
              </w:rPr>
            </w:pPr>
          </w:p>
        </w:tc>
        <w:tc>
          <w:tcPr>
            <w:tcW w:w="5275" w:type="dxa"/>
          </w:tcPr>
          <w:p w14:paraId="72521A62" w14:textId="3609B9FB" w:rsidR="00464BEA" w:rsidRDefault="00464BEA" w:rsidP="00464BEA"/>
        </w:tc>
      </w:tr>
      <w:tr w:rsidR="00464BEA" w14:paraId="7B6E7EF9" w14:textId="77777777" w:rsidTr="004B3649">
        <w:tc>
          <w:tcPr>
            <w:tcW w:w="5271" w:type="dxa"/>
          </w:tcPr>
          <w:p w14:paraId="528952A8" w14:textId="45F7A8E6" w:rsidR="00464BEA" w:rsidRDefault="00464BEA" w:rsidP="00464BEA"/>
        </w:tc>
        <w:tc>
          <w:tcPr>
            <w:tcW w:w="5275" w:type="dxa"/>
          </w:tcPr>
          <w:p w14:paraId="7934D8CF" w14:textId="3B51A36F" w:rsidR="00464BEA" w:rsidRDefault="00464BEA" w:rsidP="00464BEA"/>
        </w:tc>
      </w:tr>
    </w:tbl>
    <w:p w14:paraId="45AD331E" w14:textId="77777777" w:rsidR="00B1117A" w:rsidRPr="00F8156E" w:rsidRDefault="00B1117A" w:rsidP="00B1117A">
      <w:pPr>
        <w:spacing w:after="160" w:line="256" w:lineRule="auto"/>
        <w:jc w:val="both"/>
        <w:rPr>
          <w:b/>
        </w:rPr>
      </w:pPr>
      <w:r w:rsidRPr="00F8156E">
        <w:rPr>
          <w:b/>
        </w:rPr>
        <w:t>Competition Law compliance</w:t>
      </w:r>
    </w:p>
    <w:p w14:paraId="208ED879" w14:textId="77777777" w:rsidR="00B1117A" w:rsidRPr="00F8156E" w:rsidRDefault="00B1117A" w:rsidP="00B1117A">
      <w:pPr>
        <w:spacing w:after="160" w:line="256" w:lineRule="auto"/>
        <w:jc w:val="both"/>
      </w:pPr>
      <w:r w:rsidRPr="00F8156E">
        <w:t>Members were directed to the Competition Law compliance statement in the Policy Report.</w:t>
      </w:r>
    </w:p>
    <w:p w14:paraId="2C30474E" w14:textId="77777777" w:rsidR="0024712A" w:rsidRPr="00F8156E" w:rsidRDefault="0024712A" w:rsidP="00B1117A">
      <w:pPr>
        <w:spacing w:after="160" w:line="256" w:lineRule="auto"/>
        <w:jc w:val="both"/>
      </w:pPr>
    </w:p>
    <w:p w14:paraId="0EA6890E" w14:textId="0C50B5F6" w:rsidR="00B1117A" w:rsidRPr="00F8156E" w:rsidRDefault="00B1117A" w:rsidP="00B1117A">
      <w:pPr>
        <w:spacing w:after="160" w:line="256" w:lineRule="auto"/>
        <w:jc w:val="both"/>
        <w:rPr>
          <w:b/>
        </w:rPr>
      </w:pPr>
      <w:r w:rsidRPr="00F8156E">
        <w:rPr>
          <w:b/>
        </w:rPr>
        <w:t xml:space="preserve">Matters arising from UK </w:t>
      </w:r>
      <w:r w:rsidR="00511E45" w:rsidRPr="00F8156E">
        <w:rPr>
          <w:b/>
        </w:rPr>
        <w:t xml:space="preserve">Modal Councils and Working </w:t>
      </w:r>
      <w:proofErr w:type="gramStart"/>
      <w:r w:rsidR="00511E45" w:rsidRPr="00F8156E">
        <w:rPr>
          <w:b/>
        </w:rPr>
        <w:t>groups</w:t>
      </w:r>
      <w:proofErr w:type="gramEnd"/>
      <w:r w:rsidR="00511E45" w:rsidRPr="00F8156E">
        <w:rPr>
          <w:b/>
        </w:rPr>
        <w:t xml:space="preserve"> </w:t>
      </w:r>
    </w:p>
    <w:p w14:paraId="0E241B78" w14:textId="386F8A41" w:rsidR="00F40139" w:rsidRPr="00F8156E" w:rsidRDefault="002C477E" w:rsidP="00B1117A">
      <w:pPr>
        <w:spacing w:after="160" w:line="256" w:lineRule="auto"/>
        <w:jc w:val="both"/>
        <w:rPr>
          <w:b/>
        </w:rPr>
      </w:pPr>
      <w:r w:rsidRPr="00F8156E">
        <w:t>Members were given updates on the modal Councils and working groups.</w:t>
      </w:r>
    </w:p>
    <w:p w14:paraId="4AD34016" w14:textId="77777777" w:rsidR="00D21293" w:rsidRPr="00F8156E" w:rsidRDefault="00D21293" w:rsidP="00B1117A">
      <w:pPr>
        <w:spacing w:after="160" w:line="256" w:lineRule="auto"/>
        <w:jc w:val="both"/>
        <w:rPr>
          <w:b/>
        </w:rPr>
      </w:pPr>
    </w:p>
    <w:p w14:paraId="652EDFE5" w14:textId="43A2779B" w:rsidR="00B1117A" w:rsidRPr="00F8156E" w:rsidRDefault="00B1117A" w:rsidP="00B1117A">
      <w:pPr>
        <w:spacing w:after="160" w:line="256" w:lineRule="auto"/>
        <w:jc w:val="both"/>
        <w:rPr>
          <w:b/>
        </w:rPr>
      </w:pPr>
      <w:r w:rsidRPr="00F8156E">
        <w:rPr>
          <w:b/>
        </w:rPr>
        <w:t>Secretary’s Report</w:t>
      </w:r>
    </w:p>
    <w:p w14:paraId="52A1048B" w14:textId="6BB15626" w:rsidR="00B1117A" w:rsidRPr="00F8156E" w:rsidRDefault="00B1117A" w:rsidP="00F43629">
      <w:pPr>
        <w:spacing w:after="0" w:line="256" w:lineRule="auto"/>
        <w:jc w:val="both"/>
      </w:pPr>
      <w:r w:rsidRPr="00F8156E">
        <w:t>Members were given an update on the following issues:</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8"/>
        <w:gridCol w:w="5268"/>
      </w:tblGrid>
      <w:tr w:rsidR="00F43629" w14:paraId="3BF0A8FE" w14:textId="77777777" w:rsidTr="003B76F9">
        <w:tc>
          <w:tcPr>
            <w:tcW w:w="5268" w:type="dxa"/>
          </w:tcPr>
          <w:p w14:paraId="1FE4AE39" w14:textId="77777777" w:rsidR="00F43629" w:rsidRPr="00F8156E" w:rsidRDefault="008E57A6" w:rsidP="00F43629">
            <w:pPr>
              <w:pStyle w:val="ListParagraph"/>
              <w:numPr>
                <w:ilvl w:val="0"/>
                <w:numId w:val="8"/>
              </w:numPr>
              <w:spacing w:after="160" w:line="256" w:lineRule="auto"/>
              <w:jc w:val="both"/>
              <w:rPr>
                <w:rFonts w:ascii="Arial" w:hAnsi="Arial" w:cs="Arial"/>
              </w:rPr>
            </w:pPr>
            <w:r w:rsidRPr="00F8156E">
              <w:rPr>
                <w:rFonts w:ascii="Arial" w:hAnsi="Arial" w:cs="Arial"/>
              </w:rPr>
              <w:t xml:space="preserve">UK Budget </w:t>
            </w:r>
          </w:p>
          <w:p w14:paraId="565C9093" w14:textId="0153E11D" w:rsidR="008E57A6" w:rsidRPr="00F8156E" w:rsidRDefault="00BB7E99" w:rsidP="00F43629">
            <w:pPr>
              <w:pStyle w:val="ListParagraph"/>
              <w:numPr>
                <w:ilvl w:val="0"/>
                <w:numId w:val="8"/>
              </w:numPr>
              <w:spacing w:after="160" w:line="256" w:lineRule="auto"/>
              <w:jc w:val="both"/>
              <w:rPr>
                <w:rFonts w:ascii="Arial" w:hAnsi="Arial" w:cs="Arial"/>
              </w:rPr>
            </w:pPr>
            <w:r w:rsidRPr="00F8156E">
              <w:rPr>
                <w:rFonts w:ascii="Arial" w:hAnsi="Arial" w:cs="Arial"/>
              </w:rPr>
              <w:t>Driver CPC</w:t>
            </w:r>
          </w:p>
        </w:tc>
        <w:tc>
          <w:tcPr>
            <w:tcW w:w="5268" w:type="dxa"/>
          </w:tcPr>
          <w:p w14:paraId="4EA90DA4" w14:textId="77777777" w:rsidR="00F43629" w:rsidRPr="00F8156E" w:rsidRDefault="00FB2A72" w:rsidP="007B16D0">
            <w:pPr>
              <w:pStyle w:val="ListParagraph"/>
              <w:numPr>
                <w:ilvl w:val="0"/>
                <w:numId w:val="8"/>
              </w:numPr>
              <w:spacing w:after="160" w:line="256" w:lineRule="auto"/>
              <w:jc w:val="both"/>
              <w:rPr>
                <w:rFonts w:ascii="Arial" w:hAnsi="Arial" w:cs="Arial"/>
              </w:rPr>
            </w:pPr>
            <w:r w:rsidRPr="00F8156E">
              <w:rPr>
                <w:rFonts w:ascii="Arial" w:hAnsi="Arial" w:cs="Arial"/>
              </w:rPr>
              <w:t xml:space="preserve">Direct Vision Standard (DVS) </w:t>
            </w:r>
          </w:p>
          <w:p w14:paraId="382343E6" w14:textId="1609D05D" w:rsidR="00BB7E99" w:rsidRPr="00F8156E" w:rsidRDefault="00BB7E99" w:rsidP="007B16D0">
            <w:pPr>
              <w:pStyle w:val="ListParagraph"/>
              <w:numPr>
                <w:ilvl w:val="0"/>
                <w:numId w:val="8"/>
              </w:numPr>
              <w:spacing w:after="160" w:line="256" w:lineRule="auto"/>
              <w:jc w:val="both"/>
              <w:rPr>
                <w:rFonts w:ascii="Arial" w:hAnsi="Arial" w:cs="Arial"/>
              </w:rPr>
            </w:pPr>
            <w:r w:rsidRPr="00F8156E">
              <w:rPr>
                <w:rFonts w:ascii="Arial" w:hAnsi="Arial" w:cs="Arial"/>
              </w:rPr>
              <w:t xml:space="preserve">MOT testing for Earned Recognition operators </w:t>
            </w:r>
          </w:p>
        </w:tc>
      </w:tr>
      <w:tr w:rsidR="00E37A67" w14:paraId="2710EF32" w14:textId="77777777" w:rsidTr="003B76F9">
        <w:trPr>
          <w:gridAfter w:val="1"/>
          <w:wAfter w:w="5268" w:type="dxa"/>
        </w:trPr>
        <w:tc>
          <w:tcPr>
            <w:tcW w:w="5268" w:type="dxa"/>
          </w:tcPr>
          <w:p w14:paraId="20A9A44D" w14:textId="36F6219B" w:rsidR="00E37A67" w:rsidRPr="00E37A67" w:rsidRDefault="00E37A67" w:rsidP="00E37A67">
            <w:pPr>
              <w:spacing w:after="160" w:line="256" w:lineRule="auto"/>
              <w:jc w:val="both"/>
              <w:rPr>
                <w:rFonts w:cs="Arial"/>
                <w:highlight w:val="yellow"/>
              </w:rPr>
            </w:pPr>
          </w:p>
        </w:tc>
      </w:tr>
      <w:tr w:rsidR="00E37A67" w14:paraId="674C0BC0" w14:textId="77777777" w:rsidTr="003B76F9">
        <w:trPr>
          <w:gridAfter w:val="1"/>
          <w:wAfter w:w="5268" w:type="dxa"/>
        </w:trPr>
        <w:tc>
          <w:tcPr>
            <w:tcW w:w="5268" w:type="dxa"/>
          </w:tcPr>
          <w:p w14:paraId="4E713005" w14:textId="77777777" w:rsidR="00E37A67" w:rsidRPr="00E37A67" w:rsidRDefault="00E37A67" w:rsidP="00E37A67">
            <w:pPr>
              <w:spacing w:after="160" w:line="256" w:lineRule="auto"/>
              <w:jc w:val="both"/>
              <w:rPr>
                <w:rFonts w:cs="Arial"/>
                <w:highlight w:val="yellow"/>
              </w:rPr>
            </w:pPr>
          </w:p>
        </w:tc>
      </w:tr>
    </w:tbl>
    <w:p w14:paraId="3239BDB8" w14:textId="62833B5F" w:rsidR="001E7F48" w:rsidRPr="000F2D99" w:rsidRDefault="00A30032" w:rsidP="002C477E">
      <w:pPr>
        <w:spacing w:after="160" w:line="256" w:lineRule="auto"/>
        <w:jc w:val="both"/>
        <w:rPr>
          <w:b/>
          <w:bCs/>
        </w:rPr>
      </w:pPr>
      <w:r w:rsidRPr="000F2D99">
        <w:rPr>
          <w:b/>
          <w:bCs/>
        </w:rPr>
        <w:t xml:space="preserve">Presentation – </w:t>
      </w:r>
      <w:r w:rsidR="009D2F1A" w:rsidRPr="000F2D99">
        <w:rPr>
          <w:b/>
          <w:bCs/>
        </w:rPr>
        <w:t xml:space="preserve">Wales 2024 plans </w:t>
      </w:r>
    </w:p>
    <w:p w14:paraId="3032AB47" w14:textId="3AD77783" w:rsidR="009C07F2" w:rsidRDefault="009D2F1A" w:rsidP="002C477E">
      <w:pPr>
        <w:spacing w:after="160" w:line="256" w:lineRule="auto"/>
        <w:jc w:val="both"/>
      </w:pPr>
      <w:r>
        <w:t xml:space="preserve">Members received a presentation from Martin Candish, Head of Compliance Information at Logistics UK, on the various services that the Members’ Advice Centre can offer to them in Wales. </w:t>
      </w:r>
      <w:r w:rsidR="00261593">
        <w:t xml:space="preserve">Martin asked members to consider which products and services they would like to see delivered which are specific to Wales. This question was left open to members, who are welcome to contact </w:t>
      </w:r>
      <w:r w:rsidR="009C07F2">
        <w:t xml:space="preserve">Logistics UK at any point </w:t>
      </w:r>
      <w:proofErr w:type="gramStart"/>
      <w:r w:rsidR="009C07F2">
        <w:t>in order to</w:t>
      </w:r>
      <w:proofErr w:type="gramEnd"/>
      <w:r w:rsidR="009C07F2">
        <w:t xml:space="preserve"> make suggestions about what these products may look like. </w:t>
      </w:r>
    </w:p>
    <w:p w14:paraId="3F99DA32" w14:textId="5522F8FF" w:rsidR="009C07F2" w:rsidRDefault="009C07F2" w:rsidP="002C477E">
      <w:pPr>
        <w:spacing w:after="160" w:line="256" w:lineRule="auto"/>
        <w:jc w:val="both"/>
      </w:pPr>
      <w:r>
        <w:t xml:space="preserve">Josh Fenton then gave members an update on Logistics UK’s plans for Wales in 2024, including an update on our talks with Welsh government around the production of their 2024 Wales National Freight and Logistics Plan. </w:t>
      </w:r>
      <w:r w:rsidR="000E6AC6">
        <w:t>Members were once again invited to make suggestions about how they would like to see Logistics UK engaging with Welsh and UK government going forward</w:t>
      </w:r>
      <w:r w:rsidR="00C67204">
        <w:t xml:space="preserve">. 2024 will be a crucial year for Wales with the Freight and Logistics plan on the way, and therefore </w:t>
      </w:r>
      <w:r w:rsidR="000F2D99">
        <w:t xml:space="preserve">members are again welcome to contact Josh </w:t>
      </w:r>
      <w:proofErr w:type="gramStart"/>
      <w:r w:rsidR="000F2D99">
        <w:t>in order to</w:t>
      </w:r>
      <w:proofErr w:type="gramEnd"/>
      <w:r w:rsidR="000F2D99">
        <w:t xml:space="preserve"> discuss these issues further. </w:t>
      </w:r>
    </w:p>
    <w:p w14:paraId="4E3AA794" w14:textId="6041A4C7" w:rsidR="000F2D99" w:rsidRPr="009D2F1A" w:rsidRDefault="000F2D99" w:rsidP="002C477E">
      <w:pPr>
        <w:spacing w:after="160" w:line="256" w:lineRule="auto"/>
        <w:jc w:val="both"/>
      </w:pPr>
      <w:r>
        <w:t xml:space="preserve">Members were then posed questions regarding the Welsh government’s current open consultation on road safety, </w:t>
      </w:r>
      <w:proofErr w:type="gramStart"/>
      <w:r>
        <w:t>in order to</w:t>
      </w:r>
      <w:proofErr w:type="gramEnd"/>
      <w:r>
        <w:t xml:space="preserve"> inform Logistics UK’s response to it. </w:t>
      </w:r>
    </w:p>
    <w:p w14:paraId="1B3472B9" w14:textId="77777777" w:rsidR="008F55A6" w:rsidRDefault="008F55A6" w:rsidP="002C477E">
      <w:pPr>
        <w:spacing w:after="160" w:line="256" w:lineRule="auto"/>
        <w:jc w:val="both"/>
      </w:pPr>
    </w:p>
    <w:p w14:paraId="1A63F2B1" w14:textId="77777777" w:rsidR="008F55A6" w:rsidRPr="00241A30" w:rsidRDefault="008F55A6" w:rsidP="002C477E">
      <w:pPr>
        <w:spacing w:after="160" w:line="256" w:lineRule="auto"/>
        <w:jc w:val="both"/>
      </w:pPr>
    </w:p>
    <w:p w14:paraId="5BF310B5" w14:textId="29660631" w:rsidR="00A56499" w:rsidRDefault="00E169D8" w:rsidP="00B1117A">
      <w:pPr>
        <w:spacing w:after="160" w:line="256" w:lineRule="auto"/>
        <w:jc w:val="both"/>
        <w:rPr>
          <w:b/>
          <w:bCs/>
        </w:rPr>
      </w:pPr>
      <w:r>
        <w:rPr>
          <w:b/>
          <w:bCs/>
        </w:rPr>
        <w:t xml:space="preserve">A1 – </w:t>
      </w:r>
      <w:r w:rsidR="00974459">
        <w:rPr>
          <w:b/>
          <w:bCs/>
        </w:rPr>
        <w:t xml:space="preserve">Election Priorities for </w:t>
      </w:r>
      <w:r w:rsidR="0064676E">
        <w:rPr>
          <w:b/>
          <w:bCs/>
        </w:rPr>
        <w:t xml:space="preserve">Wales and the UK </w:t>
      </w:r>
    </w:p>
    <w:p w14:paraId="01E87A60" w14:textId="146CE6EE" w:rsidR="00435362" w:rsidRDefault="00435362" w:rsidP="00435362">
      <w:pPr>
        <w:spacing w:after="160" w:line="256" w:lineRule="auto"/>
        <w:jc w:val="both"/>
      </w:pPr>
    </w:p>
    <w:p w14:paraId="316C1B2B" w14:textId="578CC2F0" w:rsidR="00435362" w:rsidRPr="00E879D5" w:rsidRDefault="00435362" w:rsidP="00435362">
      <w:pPr>
        <w:pStyle w:val="ListParagraph"/>
        <w:numPr>
          <w:ilvl w:val="0"/>
          <w:numId w:val="17"/>
        </w:numPr>
        <w:spacing w:after="160" w:line="256" w:lineRule="auto"/>
        <w:jc w:val="both"/>
      </w:pPr>
      <w:r>
        <w:rPr>
          <w:rFonts w:ascii="Arial" w:hAnsi="Arial" w:cs="Arial"/>
        </w:rPr>
        <w:t>Boosting Productivity and Growth</w:t>
      </w:r>
      <w:r w:rsidR="00E879D5">
        <w:rPr>
          <w:rFonts w:ascii="Arial" w:hAnsi="Arial" w:cs="Arial"/>
        </w:rPr>
        <w:t xml:space="preserve"> / Safety and Compliance </w:t>
      </w:r>
    </w:p>
    <w:p w14:paraId="235168EA" w14:textId="58522E6B" w:rsidR="00E879D5" w:rsidRDefault="00E879D5" w:rsidP="00E879D5">
      <w:pPr>
        <w:spacing w:after="160" w:line="256" w:lineRule="auto"/>
        <w:ind w:left="360"/>
        <w:jc w:val="both"/>
      </w:pPr>
      <w:r>
        <w:t xml:space="preserve">Members noted that Wales in losing out to England on battery factories, and that they would like to see more big projects like these coming to Wales. However, they also </w:t>
      </w:r>
      <w:r w:rsidR="006E40C4">
        <w:t xml:space="preserve">pointed out that inward investment into Wales is stuttering due to </w:t>
      </w:r>
      <w:r w:rsidR="005B5990">
        <w:t xml:space="preserve">the restrictions being placed on Welsh business by the current government. </w:t>
      </w:r>
    </w:p>
    <w:p w14:paraId="1988201E" w14:textId="4CCC035C" w:rsidR="00730B94" w:rsidRDefault="00730B94" w:rsidP="00E879D5">
      <w:pPr>
        <w:spacing w:after="160" w:line="256" w:lineRule="auto"/>
        <w:ind w:left="360"/>
        <w:jc w:val="both"/>
      </w:pPr>
      <w:r>
        <w:t xml:space="preserve">Members also felt that the Wales National Freight and Logistics Plan, which Logistics UK and its Welsh members will </w:t>
      </w:r>
      <w:r w:rsidR="00BB61D3">
        <w:t xml:space="preserve">play a key part in, will play a crucial role in </w:t>
      </w:r>
      <w:r w:rsidR="000F2D99">
        <w:t>next</w:t>
      </w:r>
      <w:r w:rsidR="00BB61D3">
        <w:t xml:space="preserve"> Senedd elections. </w:t>
      </w:r>
    </w:p>
    <w:p w14:paraId="630A1BD4" w14:textId="7A7AB482" w:rsidR="00BB61D3" w:rsidRPr="00FA7AA7" w:rsidRDefault="00FA7AA7" w:rsidP="00263CDE">
      <w:pPr>
        <w:pStyle w:val="ListParagraph"/>
        <w:numPr>
          <w:ilvl w:val="0"/>
          <w:numId w:val="17"/>
        </w:numPr>
        <w:spacing w:after="160" w:line="256" w:lineRule="auto"/>
        <w:jc w:val="both"/>
      </w:pPr>
      <w:r>
        <w:rPr>
          <w:rFonts w:ascii="Arial" w:hAnsi="Arial" w:cs="Arial"/>
        </w:rPr>
        <w:t xml:space="preserve">Innovative and Integrated Infrastructure </w:t>
      </w:r>
    </w:p>
    <w:p w14:paraId="566FC4CF" w14:textId="28AE7C64" w:rsidR="00FA7AA7" w:rsidRDefault="008D7E9D" w:rsidP="00FA7AA7">
      <w:pPr>
        <w:spacing w:after="160" w:line="256" w:lineRule="auto"/>
        <w:ind w:left="360"/>
        <w:jc w:val="both"/>
      </w:pPr>
      <w:r>
        <w:t xml:space="preserve">Members felt that the Welsh government needs to do more to attract inward investment. </w:t>
      </w:r>
    </w:p>
    <w:p w14:paraId="2D9B7403" w14:textId="5F9E42B8" w:rsidR="00B756A7" w:rsidRDefault="00CF221E" w:rsidP="00B756A7">
      <w:pPr>
        <w:spacing w:after="160" w:line="256" w:lineRule="auto"/>
        <w:ind w:left="360"/>
        <w:jc w:val="both"/>
      </w:pPr>
      <w:r>
        <w:lastRenderedPageBreak/>
        <w:t xml:space="preserve">Members are of the belief that the </w:t>
      </w:r>
      <w:r w:rsidR="00D049AB">
        <w:t xml:space="preserve">Welsh government should invest more in public transport if </w:t>
      </w:r>
      <w:r w:rsidR="007A6ACE">
        <w:t xml:space="preserve">people are being actively discouraged from using private cars. There was an acknowledgement that this funding is not readily available, and that the proposed schemes </w:t>
      </w:r>
      <w:r w:rsidR="00B756A7">
        <w:t xml:space="preserve">for upgrading public transport in the region are good projects, but that they will take too long to implement at this stage. </w:t>
      </w:r>
    </w:p>
    <w:p w14:paraId="22EB0174" w14:textId="77777777" w:rsidR="00B756A7" w:rsidRDefault="00B756A7" w:rsidP="00B756A7">
      <w:pPr>
        <w:spacing w:after="160" w:line="256" w:lineRule="auto"/>
        <w:ind w:left="360"/>
        <w:jc w:val="both"/>
      </w:pPr>
    </w:p>
    <w:p w14:paraId="16B89A54" w14:textId="1D00139A" w:rsidR="00B756A7" w:rsidRPr="00B756A7" w:rsidRDefault="00B756A7" w:rsidP="00B756A7">
      <w:pPr>
        <w:pStyle w:val="ListParagraph"/>
        <w:numPr>
          <w:ilvl w:val="0"/>
          <w:numId w:val="17"/>
        </w:numPr>
        <w:spacing w:after="160" w:line="256" w:lineRule="auto"/>
        <w:jc w:val="both"/>
      </w:pPr>
      <w:r>
        <w:rPr>
          <w:rFonts w:ascii="Arial" w:hAnsi="Arial" w:cs="Arial"/>
        </w:rPr>
        <w:t xml:space="preserve">Skills partnerships to support a thriving </w:t>
      </w:r>
      <w:proofErr w:type="gramStart"/>
      <w:r>
        <w:rPr>
          <w:rFonts w:ascii="Arial" w:hAnsi="Arial" w:cs="Arial"/>
        </w:rPr>
        <w:t>sector</w:t>
      </w:r>
      <w:proofErr w:type="gramEnd"/>
      <w:r>
        <w:rPr>
          <w:rFonts w:ascii="Arial" w:hAnsi="Arial" w:cs="Arial"/>
        </w:rPr>
        <w:t xml:space="preserve"> </w:t>
      </w:r>
    </w:p>
    <w:p w14:paraId="46CD7621" w14:textId="77777777" w:rsidR="00B756A7" w:rsidRDefault="00B756A7" w:rsidP="00B756A7">
      <w:pPr>
        <w:pStyle w:val="ListParagraph"/>
        <w:spacing w:after="160" w:line="256" w:lineRule="auto"/>
        <w:jc w:val="both"/>
      </w:pPr>
    </w:p>
    <w:p w14:paraId="6566F802" w14:textId="6299D603" w:rsidR="00E41839" w:rsidRDefault="00E41839" w:rsidP="00E41839">
      <w:pPr>
        <w:pStyle w:val="ListParagraph"/>
        <w:spacing w:after="160" w:line="256" w:lineRule="auto"/>
        <w:jc w:val="both"/>
        <w:rPr>
          <w:rFonts w:ascii="Arial" w:hAnsi="Arial" w:cs="Arial"/>
        </w:rPr>
      </w:pPr>
      <w:r>
        <w:rPr>
          <w:rFonts w:ascii="Arial" w:hAnsi="Arial" w:cs="Arial"/>
        </w:rPr>
        <w:t xml:space="preserve">Members were unhappy with the recent cuts by Welsh government to the apprenticeship budget, as this has meant that they can no longer receive funding for HGV driving apprenticeships. They felt that devolved government needs to do more to support </w:t>
      </w:r>
      <w:r w:rsidR="00D87C47">
        <w:rPr>
          <w:rFonts w:ascii="Arial" w:hAnsi="Arial" w:cs="Arial"/>
        </w:rPr>
        <w:t xml:space="preserve">new talent going through. However, members also noted a broad lack of interest among younger people in becoming drivers or technicians. </w:t>
      </w:r>
    </w:p>
    <w:p w14:paraId="2C5B3994" w14:textId="09AF9214" w:rsidR="00BD25FB" w:rsidRDefault="00BD25FB" w:rsidP="00E41839">
      <w:pPr>
        <w:pStyle w:val="ListParagraph"/>
        <w:spacing w:after="160" w:line="256" w:lineRule="auto"/>
        <w:jc w:val="both"/>
        <w:rPr>
          <w:rFonts w:ascii="Arial" w:hAnsi="Arial" w:cs="Arial"/>
        </w:rPr>
      </w:pPr>
    </w:p>
    <w:p w14:paraId="6CAD2E07" w14:textId="681ED70F" w:rsidR="00BD25FB" w:rsidRDefault="00BD25FB" w:rsidP="00E41839">
      <w:pPr>
        <w:pStyle w:val="ListParagraph"/>
        <w:spacing w:after="160" w:line="256" w:lineRule="auto"/>
        <w:jc w:val="both"/>
        <w:rPr>
          <w:rFonts w:ascii="Arial" w:hAnsi="Arial" w:cs="Arial"/>
        </w:rPr>
      </w:pPr>
      <w:r>
        <w:rPr>
          <w:rFonts w:ascii="Arial" w:hAnsi="Arial" w:cs="Arial"/>
        </w:rPr>
        <w:t xml:space="preserve">Local councils are having </w:t>
      </w:r>
      <w:proofErr w:type="gramStart"/>
      <w:r>
        <w:rPr>
          <w:rFonts w:ascii="Arial" w:hAnsi="Arial" w:cs="Arial"/>
        </w:rPr>
        <w:t>particular difficulty</w:t>
      </w:r>
      <w:proofErr w:type="gramEnd"/>
      <w:r>
        <w:rPr>
          <w:rFonts w:ascii="Arial" w:hAnsi="Arial" w:cs="Arial"/>
        </w:rPr>
        <w:t xml:space="preserve"> hiring technicians at present, due to </w:t>
      </w:r>
      <w:r w:rsidR="00145175">
        <w:rPr>
          <w:rFonts w:ascii="Arial" w:hAnsi="Arial" w:cs="Arial"/>
        </w:rPr>
        <w:t xml:space="preserve">regulations on what they are able to pay. One local council representative said that she was only able to offer class 3 technicians up to £25,000 </w:t>
      </w:r>
      <w:r w:rsidR="00A6292A">
        <w:rPr>
          <w:rFonts w:ascii="Arial" w:hAnsi="Arial" w:cs="Arial"/>
        </w:rPr>
        <w:t>annually, while the private sector was pay</w:t>
      </w:r>
      <w:r w:rsidR="008F653C">
        <w:rPr>
          <w:rFonts w:ascii="Arial" w:hAnsi="Arial" w:cs="Arial"/>
        </w:rPr>
        <w:t>ing</w:t>
      </w:r>
      <w:r w:rsidR="00A6292A">
        <w:rPr>
          <w:rFonts w:ascii="Arial" w:hAnsi="Arial" w:cs="Arial"/>
        </w:rPr>
        <w:t xml:space="preserve"> closer to £50,000. </w:t>
      </w:r>
    </w:p>
    <w:p w14:paraId="435DDB52" w14:textId="77777777" w:rsidR="00F5157F" w:rsidRDefault="00F5157F" w:rsidP="00F5157F">
      <w:pPr>
        <w:spacing w:after="160" w:line="256" w:lineRule="auto"/>
        <w:jc w:val="both"/>
        <w:rPr>
          <w:rFonts w:cs="Arial"/>
        </w:rPr>
      </w:pPr>
    </w:p>
    <w:p w14:paraId="56310787" w14:textId="36495C41" w:rsidR="00F5157F" w:rsidRPr="000F2D99" w:rsidRDefault="008F0106" w:rsidP="00F5157F">
      <w:pPr>
        <w:pStyle w:val="ListParagraph"/>
        <w:numPr>
          <w:ilvl w:val="0"/>
          <w:numId w:val="17"/>
        </w:numPr>
        <w:spacing w:after="160" w:line="256" w:lineRule="auto"/>
        <w:jc w:val="both"/>
        <w:rPr>
          <w:rFonts w:ascii="Arial" w:hAnsi="Arial" w:cs="Arial"/>
        </w:rPr>
      </w:pPr>
      <w:r w:rsidRPr="000F2D99">
        <w:rPr>
          <w:rFonts w:ascii="Arial" w:hAnsi="Arial" w:cs="Arial"/>
        </w:rPr>
        <w:t xml:space="preserve">Safety and Compliance </w:t>
      </w:r>
    </w:p>
    <w:p w14:paraId="4108D8A0" w14:textId="6B9805C2" w:rsidR="0088615E" w:rsidRDefault="000F2D99" w:rsidP="000F2D99">
      <w:pPr>
        <w:spacing w:after="160" w:line="256" w:lineRule="auto"/>
        <w:ind w:left="360"/>
        <w:jc w:val="both"/>
        <w:rPr>
          <w:rFonts w:cs="Arial"/>
        </w:rPr>
      </w:pPr>
      <w:r>
        <w:rPr>
          <w:rFonts w:cs="Arial"/>
        </w:rPr>
        <w:t xml:space="preserve">-Members noted than road safety has declined since the introduction of 20mph speed limits. </w:t>
      </w:r>
      <w:r w:rsidR="00F83473">
        <w:rPr>
          <w:rFonts w:cs="Arial"/>
        </w:rPr>
        <w:t xml:space="preserve">Inconsistent signage about the rules, as well as inconsistent enforcement of them, has led to uncertainty in this area. </w:t>
      </w:r>
    </w:p>
    <w:p w14:paraId="25937387" w14:textId="33EA48BD" w:rsidR="00F83473" w:rsidRDefault="00404F59" w:rsidP="000F2D99">
      <w:pPr>
        <w:spacing w:after="160" w:line="256" w:lineRule="auto"/>
        <w:ind w:left="360"/>
        <w:jc w:val="both"/>
        <w:rPr>
          <w:rFonts w:cs="Arial"/>
        </w:rPr>
      </w:pPr>
      <w:r>
        <w:rPr>
          <w:rFonts w:cs="Arial"/>
        </w:rPr>
        <w:t xml:space="preserve">The quality of roads in Wales is also leading to reduced safety, as potholes are not being repaired and branches are not trimmed often enough. </w:t>
      </w:r>
    </w:p>
    <w:p w14:paraId="07321803" w14:textId="7E317402" w:rsidR="00496EC2" w:rsidRPr="000F2D99" w:rsidRDefault="00496EC2" w:rsidP="000F2D99">
      <w:pPr>
        <w:spacing w:after="160" w:line="256" w:lineRule="auto"/>
        <w:ind w:left="360"/>
        <w:jc w:val="both"/>
        <w:rPr>
          <w:rFonts w:cs="Arial"/>
        </w:rPr>
      </w:pPr>
      <w:r>
        <w:rPr>
          <w:rFonts w:cs="Arial"/>
        </w:rPr>
        <w:t xml:space="preserve">Safety and compliance had largely been covered already in the discussion on the road safety consultation. </w:t>
      </w:r>
    </w:p>
    <w:p w14:paraId="35515835" w14:textId="2AFE6624" w:rsidR="008F0106" w:rsidRPr="0088615E" w:rsidRDefault="0088615E" w:rsidP="00F5157F">
      <w:pPr>
        <w:pStyle w:val="ListParagraph"/>
        <w:numPr>
          <w:ilvl w:val="0"/>
          <w:numId w:val="17"/>
        </w:numPr>
        <w:spacing w:after="160" w:line="256" w:lineRule="auto"/>
        <w:jc w:val="both"/>
        <w:rPr>
          <w:rFonts w:ascii="Arial" w:hAnsi="Arial" w:cs="Arial"/>
        </w:rPr>
      </w:pPr>
      <w:r w:rsidRPr="0088615E">
        <w:rPr>
          <w:rFonts w:ascii="Arial" w:hAnsi="Arial" w:cs="Arial"/>
        </w:rPr>
        <w:t xml:space="preserve">Fair Transition to a Green Economy </w:t>
      </w:r>
    </w:p>
    <w:p w14:paraId="04A8347F" w14:textId="77777777" w:rsidR="00A6292A" w:rsidRDefault="00A6292A" w:rsidP="00E41839">
      <w:pPr>
        <w:pStyle w:val="ListParagraph"/>
        <w:spacing w:after="160" w:line="256" w:lineRule="auto"/>
        <w:jc w:val="both"/>
        <w:rPr>
          <w:rFonts w:ascii="Arial" w:hAnsi="Arial" w:cs="Arial"/>
        </w:rPr>
      </w:pPr>
    </w:p>
    <w:p w14:paraId="4E3857D4" w14:textId="01A658A9" w:rsidR="00A6292A" w:rsidRPr="00E41839" w:rsidRDefault="003C464A" w:rsidP="007463B8">
      <w:pPr>
        <w:pStyle w:val="ListParagraph"/>
        <w:numPr>
          <w:ilvl w:val="0"/>
          <w:numId w:val="19"/>
        </w:numPr>
        <w:spacing w:after="160" w:line="256" w:lineRule="auto"/>
        <w:jc w:val="both"/>
        <w:rPr>
          <w:rFonts w:ascii="Arial" w:hAnsi="Arial" w:cs="Arial"/>
        </w:rPr>
      </w:pPr>
      <w:r>
        <w:rPr>
          <w:rFonts w:ascii="Arial" w:hAnsi="Arial" w:cs="Arial"/>
        </w:rPr>
        <w:t>Members pointed out that they would like to be able to harness the power of hydrogen for their businesses, but that th</w:t>
      </w:r>
      <w:r w:rsidR="00AB1264">
        <w:rPr>
          <w:rFonts w:ascii="Arial" w:hAnsi="Arial" w:cs="Arial"/>
        </w:rPr>
        <w:t xml:space="preserve">is would require the construction of hydrogen plants in Wales. When looking at national schemes that seek to </w:t>
      </w:r>
      <w:r w:rsidR="00D72657">
        <w:rPr>
          <w:rFonts w:ascii="Arial" w:hAnsi="Arial" w:cs="Arial"/>
        </w:rPr>
        <w:t>develop sustainable energy infrastructure, members felt that Wales is not considered often enough in these discussions. Th</w:t>
      </w:r>
      <w:r w:rsidR="000C35A2">
        <w:rPr>
          <w:rFonts w:ascii="Arial" w:hAnsi="Arial" w:cs="Arial"/>
        </w:rPr>
        <w:t xml:space="preserve">is is related to the lack of inward investment into Wales, as plans to build a battery gigafactory in Wales are not going ahead. </w:t>
      </w:r>
    </w:p>
    <w:p w14:paraId="5F8E0D24" w14:textId="77777777" w:rsidR="00435362" w:rsidRPr="00435362" w:rsidRDefault="00435362" w:rsidP="00435362">
      <w:pPr>
        <w:spacing w:after="160" w:line="256" w:lineRule="auto"/>
        <w:jc w:val="both"/>
      </w:pPr>
    </w:p>
    <w:p w14:paraId="4B4E34B9" w14:textId="77777777" w:rsidR="00022881" w:rsidRDefault="00022881" w:rsidP="00FA63A7">
      <w:pPr>
        <w:jc w:val="both"/>
      </w:pPr>
    </w:p>
    <w:p w14:paraId="5819D56A" w14:textId="0EFA1FBA" w:rsidR="00B0185E" w:rsidRPr="000053B5" w:rsidRDefault="00B0185E" w:rsidP="00435362">
      <w:pPr>
        <w:pStyle w:val="ListParagraph"/>
        <w:jc w:val="both"/>
      </w:pPr>
    </w:p>
    <w:p w14:paraId="7EE69695" w14:textId="69849F57" w:rsidR="000E2DD0" w:rsidRPr="002D726C" w:rsidRDefault="00B25801" w:rsidP="000E2DD0">
      <w:pPr>
        <w:rPr>
          <w:rFonts w:eastAsia="Verdana" w:cs="Arial"/>
          <w:b/>
          <w:szCs w:val="20"/>
        </w:rPr>
      </w:pPr>
      <w:r w:rsidRPr="002D726C">
        <w:rPr>
          <w:rFonts w:eastAsia="Verdana" w:cs="Arial"/>
          <w:b/>
          <w:szCs w:val="20"/>
        </w:rPr>
        <w:t>A2 –</w:t>
      </w:r>
      <w:r w:rsidR="00F67805" w:rsidRPr="002D726C">
        <w:rPr>
          <w:rFonts w:eastAsia="Verdana" w:cs="Arial"/>
          <w:b/>
          <w:szCs w:val="20"/>
        </w:rPr>
        <w:t xml:space="preserve"> </w:t>
      </w:r>
      <w:r w:rsidR="0064676E" w:rsidRPr="002D726C">
        <w:rPr>
          <w:rFonts w:eastAsia="Verdana" w:cs="Arial"/>
          <w:b/>
          <w:szCs w:val="20"/>
        </w:rPr>
        <w:t xml:space="preserve">Guide to Maintaining Roadworthiness (GTMR) </w:t>
      </w:r>
      <w:proofErr w:type="gramStart"/>
      <w:r w:rsidR="0064676E" w:rsidRPr="002D726C">
        <w:rPr>
          <w:rFonts w:eastAsia="Verdana" w:cs="Arial"/>
          <w:b/>
          <w:szCs w:val="20"/>
        </w:rPr>
        <w:t>refresh</w:t>
      </w:r>
      <w:proofErr w:type="gramEnd"/>
      <w:r w:rsidR="0064676E" w:rsidRPr="002D726C">
        <w:rPr>
          <w:rFonts w:eastAsia="Verdana" w:cs="Arial"/>
          <w:b/>
          <w:szCs w:val="20"/>
        </w:rPr>
        <w:t xml:space="preserve"> </w:t>
      </w:r>
    </w:p>
    <w:p w14:paraId="3A9025FF" w14:textId="2AD24929" w:rsidR="00C834E9" w:rsidRDefault="00C834E9" w:rsidP="00B505FC">
      <w:r w:rsidRPr="00C834E9">
        <w:t>M</w:t>
      </w:r>
      <w:r>
        <w:t xml:space="preserve">embers feel that the current Guide to Maintaining Roadworthiness is fit for </w:t>
      </w:r>
      <w:proofErr w:type="gramStart"/>
      <w:r>
        <w:t>purpose, and</w:t>
      </w:r>
      <w:proofErr w:type="gramEnd"/>
      <w:r>
        <w:t xml:space="preserve"> does everything that it needs to do. </w:t>
      </w:r>
      <w:r w:rsidR="00492F8D">
        <w:t xml:space="preserve">There was a sense that bringing changes forward by a year would be a waste of resources. </w:t>
      </w:r>
    </w:p>
    <w:p w14:paraId="1620135D" w14:textId="357B32BC" w:rsidR="00492F8D" w:rsidRDefault="008843E0" w:rsidP="00B505FC">
      <w:r>
        <w:t xml:space="preserve">Members also pointed out that the Testing Inspection Manual should match the GTMR more closely than it currently does. </w:t>
      </w:r>
    </w:p>
    <w:p w14:paraId="1CF676CE" w14:textId="03A35806" w:rsidR="009D54A2" w:rsidRPr="00C834E9" w:rsidRDefault="009D54A2" w:rsidP="00B505FC">
      <w:r>
        <w:t xml:space="preserve">Members did ask whether brake testing would be included in the new version. </w:t>
      </w:r>
    </w:p>
    <w:p w14:paraId="257C839B" w14:textId="77777777" w:rsidR="006625EC" w:rsidRPr="00960682" w:rsidRDefault="006625EC" w:rsidP="00FA63A7">
      <w:pPr>
        <w:jc w:val="both"/>
        <w:rPr>
          <w:highlight w:val="yellow"/>
        </w:rPr>
      </w:pPr>
    </w:p>
    <w:p w14:paraId="47DF574A" w14:textId="4798E130" w:rsidR="007A58F2" w:rsidRPr="009D54A2" w:rsidRDefault="00C63B92" w:rsidP="007A58F2">
      <w:pPr>
        <w:rPr>
          <w:rFonts w:eastAsia="Verdana" w:cs="Arial"/>
          <w:b/>
          <w:szCs w:val="20"/>
        </w:rPr>
      </w:pPr>
      <w:r w:rsidRPr="009D54A2">
        <w:rPr>
          <w:rFonts w:eastAsia="Verdana" w:cs="Arial"/>
          <w:b/>
          <w:szCs w:val="20"/>
        </w:rPr>
        <w:t xml:space="preserve">A3 – </w:t>
      </w:r>
      <w:r w:rsidR="0064676E" w:rsidRPr="009D54A2">
        <w:rPr>
          <w:rFonts w:eastAsia="Verdana" w:cs="Arial"/>
          <w:b/>
          <w:szCs w:val="20"/>
        </w:rPr>
        <w:t xml:space="preserve">Road Safety Priorities </w:t>
      </w:r>
    </w:p>
    <w:p w14:paraId="2F2519B5" w14:textId="66605BAE" w:rsidR="004120A3" w:rsidRDefault="004120A3" w:rsidP="003900E7">
      <w:pPr>
        <w:jc w:val="both"/>
      </w:pPr>
      <w:r w:rsidRPr="009D54A2">
        <w:t xml:space="preserve">Members </w:t>
      </w:r>
      <w:r w:rsidR="00C74C2B">
        <w:t xml:space="preserve">feel that road safety has declined generally since the introduction of a 20mph speed limit </w:t>
      </w:r>
      <w:r w:rsidR="0032684A">
        <w:t>on certain roads in Wales. This is due in part to inconsistent enforcement of these rules and general confusion about what the speed limit is on certain roads. Man</w:t>
      </w:r>
      <w:r w:rsidR="0008295F">
        <w:t>y</w:t>
      </w:r>
      <w:r w:rsidR="0032684A">
        <w:t xml:space="preserve"> roads are still not signed clearly </w:t>
      </w:r>
      <w:proofErr w:type="gramStart"/>
      <w:r w:rsidR="0032684A">
        <w:t>enough</w:t>
      </w:r>
      <w:proofErr w:type="gramEnd"/>
      <w:r w:rsidR="0032684A">
        <w:t xml:space="preserve"> and this is leading to accidents. </w:t>
      </w:r>
    </w:p>
    <w:p w14:paraId="2C37F497" w14:textId="081E55C0" w:rsidR="004D7B84" w:rsidRDefault="00207ACA" w:rsidP="003900E7">
      <w:pPr>
        <w:jc w:val="both"/>
      </w:pPr>
      <w:r>
        <w:t xml:space="preserve">Education, </w:t>
      </w:r>
      <w:proofErr w:type="gramStart"/>
      <w:r>
        <w:t>maintenance</w:t>
      </w:r>
      <w:proofErr w:type="gramEnd"/>
      <w:r>
        <w:t xml:space="preserve"> and enforcement will all be important to making the roads safer. Police in Wales have been educating drivers, offering to give </w:t>
      </w:r>
      <w:r w:rsidR="00173A88">
        <w:t xml:space="preserve">advice to speeding drivers rather than putting points on their license, </w:t>
      </w:r>
      <w:r w:rsidR="001A1902">
        <w:t xml:space="preserve">and this has been helpful, but they have now moved to enforcing the rules more strictly. </w:t>
      </w:r>
    </w:p>
    <w:p w14:paraId="51FBB13E" w14:textId="5F742947" w:rsidR="001A1902" w:rsidRDefault="00BD28A5" w:rsidP="003900E7">
      <w:pPr>
        <w:jc w:val="both"/>
      </w:pPr>
      <w:r>
        <w:t>Maintenance of the roads will also help to improve safety, as potholes branches are both contributing</w:t>
      </w:r>
      <w:r w:rsidR="00FF5835">
        <w:t xml:space="preserve"> to accidents. </w:t>
      </w:r>
    </w:p>
    <w:p w14:paraId="585E5F25" w14:textId="77777777" w:rsidR="0032684A" w:rsidRPr="009D54A2" w:rsidRDefault="0032684A" w:rsidP="003900E7">
      <w:pPr>
        <w:jc w:val="both"/>
      </w:pPr>
    </w:p>
    <w:p w14:paraId="7285D94F" w14:textId="77777777" w:rsidR="004120A3" w:rsidRPr="00960682" w:rsidRDefault="004120A3" w:rsidP="003900E7">
      <w:pPr>
        <w:jc w:val="both"/>
        <w:rPr>
          <w:rFonts w:eastAsia="Verdana" w:cs="Arial"/>
          <w:b/>
          <w:szCs w:val="20"/>
          <w:highlight w:val="yellow"/>
        </w:rPr>
      </w:pPr>
    </w:p>
    <w:p w14:paraId="249A3506" w14:textId="178E3290" w:rsidR="0078272F" w:rsidRPr="004E39E7" w:rsidRDefault="00B3557D" w:rsidP="003900E7">
      <w:pPr>
        <w:jc w:val="both"/>
        <w:rPr>
          <w:rFonts w:eastAsia="Verdana" w:cs="Arial"/>
          <w:b/>
          <w:szCs w:val="20"/>
        </w:rPr>
      </w:pPr>
      <w:r w:rsidRPr="004E39E7">
        <w:rPr>
          <w:rFonts w:eastAsia="Verdana" w:cs="Arial"/>
          <w:b/>
          <w:szCs w:val="20"/>
        </w:rPr>
        <w:lastRenderedPageBreak/>
        <w:t xml:space="preserve">A4 </w:t>
      </w:r>
      <w:r w:rsidR="00FA63A7" w:rsidRPr="004E39E7">
        <w:rPr>
          <w:rFonts w:eastAsia="Verdana" w:cs="Arial"/>
          <w:b/>
          <w:szCs w:val="20"/>
        </w:rPr>
        <w:t>–</w:t>
      </w:r>
      <w:r w:rsidR="00F67805" w:rsidRPr="004E39E7">
        <w:rPr>
          <w:rFonts w:eastAsia="Verdana" w:cs="Arial"/>
          <w:b/>
          <w:szCs w:val="20"/>
        </w:rPr>
        <w:t xml:space="preserve"> </w:t>
      </w:r>
      <w:r w:rsidR="00C11169" w:rsidRPr="004E39E7">
        <w:rPr>
          <w:rFonts w:eastAsia="Verdana" w:cs="Arial"/>
          <w:b/>
          <w:szCs w:val="20"/>
        </w:rPr>
        <w:t xml:space="preserve">Zero-Emission Vehicle (ZEV) refuelling and recharging </w:t>
      </w:r>
      <w:r w:rsidR="00FA63A7" w:rsidRPr="004E39E7">
        <w:rPr>
          <w:rFonts w:eastAsia="Verdana" w:cs="Arial"/>
          <w:b/>
          <w:szCs w:val="20"/>
        </w:rPr>
        <w:t xml:space="preserve"> </w:t>
      </w:r>
    </w:p>
    <w:p w14:paraId="59C3857A" w14:textId="054D0FC6" w:rsidR="00F0500B" w:rsidRDefault="00FF5835" w:rsidP="003900E7">
      <w:pPr>
        <w:jc w:val="both"/>
      </w:pPr>
      <w:r w:rsidRPr="00FF5835">
        <w:t xml:space="preserve">Members are well aware of the incoming </w:t>
      </w:r>
      <w:proofErr w:type="gramStart"/>
      <w:r w:rsidRPr="00FF5835">
        <w:t>changes, but</w:t>
      </w:r>
      <w:proofErr w:type="gramEnd"/>
      <w:r w:rsidRPr="00FF5835">
        <w:t xml:space="preserve"> feel that they do not have enough information about the direction in which power supplies will be taken. </w:t>
      </w:r>
      <w:r w:rsidR="00A35BA4">
        <w:t xml:space="preserve">More clarity on this issue from both Whitehall and the Senedd would be appreciated. </w:t>
      </w:r>
    </w:p>
    <w:p w14:paraId="01BBB6A1" w14:textId="3B62A949" w:rsidR="00A35BA4" w:rsidRDefault="00A35BA4" w:rsidP="003900E7">
      <w:pPr>
        <w:jc w:val="both"/>
      </w:pPr>
      <w:r>
        <w:t xml:space="preserve">Members felt that planning permission </w:t>
      </w:r>
      <w:r w:rsidR="00821617">
        <w:t xml:space="preserve">laws would need to be relaxed going forward, </w:t>
      </w:r>
      <w:proofErr w:type="gramStart"/>
      <w:r w:rsidR="00821617">
        <w:t>in order to</w:t>
      </w:r>
      <w:proofErr w:type="gramEnd"/>
      <w:r w:rsidR="00821617">
        <w:t xml:space="preserve"> ensure that </w:t>
      </w:r>
      <w:r w:rsidR="005C7653">
        <w:t xml:space="preserve">substations can be installed in areas that need them without them being blocked by local residents. </w:t>
      </w:r>
      <w:r w:rsidR="00EC75C5">
        <w:t xml:space="preserve">The energy grid does not currently have the capacity needed </w:t>
      </w:r>
      <w:proofErr w:type="gramStart"/>
      <w:r w:rsidR="004E39E7">
        <w:t>in order to</w:t>
      </w:r>
      <w:proofErr w:type="gramEnd"/>
      <w:r w:rsidR="004E39E7">
        <w:t xml:space="preserve"> provide the necessary electrical power for charging. </w:t>
      </w:r>
    </w:p>
    <w:p w14:paraId="6F9E2FB0" w14:textId="788751A0" w:rsidR="00286966" w:rsidRPr="00FF5835" w:rsidRDefault="00286966" w:rsidP="003900E7">
      <w:pPr>
        <w:jc w:val="both"/>
      </w:pPr>
      <w:r>
        <w:t xml:space="preserve">Members have had some discussion with </w:t>
      </w:r>
      <w:proofErr w:type="gramStart"/>
      <w:r>
        <w:t>DNOs, but</w:t>
      </w:r>
      <w:proofErr w:type="gramEnd"/>
      <w:r>
        <w:t xml:space="preserve"> feel that they would like more guidance from them. Rather than </w:t>
      </w:r>
      <w:r w:rsidR="0086154E">
        <w:t xml:space="preserve">businesses leading the charge on these upgrades, they feel that this should be a role for the DNOs. </w:t>
      </w:r>
      <w:r w:rsidR="00BB2ACD">
        <w:t xml:space="preserve">Members asked if DNOs could attend later freight council meetings. </w:t>
      </w:r>
    </w:p>
    <w:p w14:paraId="3B061906" w14:textId="77777777" w:rsidR="009B22A4" w:rsidRPr="00960682" w:rsidRDefault="009B22A4" w:rsidP="003900E7">
      <w:pPr>
        <w:jc w:val="both"/>
        <w:rPr>
          <w:highlight w:val="yellow"/>
        </w:rPr>
      </w:pPr>
    </w:p>
    <w:p w14:paraId="5B2BABFF" w14:textId="77ABD135" w:rsidR="00735CA5" w:rsidRPr="004E39E7" w:rsidRDefault="00735CA5" w:rsidP="00330BF2">
      <w:pPr>
        <w:pStyle w:val="NoSpacing"/>
        <w:spacing w:after="120"/>
        <w:jc w:val="both"/>
        <w:rPr>
          <w:rFonts w:ascii="Arial" w:hAnsi="Arial" w:cs="Arial"/>
          <w:b/>
          <w:sz w:val="20"/>
          <w:szCs w:val="20"/>
          <w:lang w:eastAsia="en-GB"/>
        </w:rPr>
      </w:pPr>
      <w:r w:rsidRPr="004E39E7">
        <w:rPr>
          <w:rFonts w:ascii="Arial" w:hAnsi="Arial" w:cs="Arial"/>
          <w:b/>
          <w:sz w:val="20"/>
          <w:szCs w:val="20"/>
          <w:lang w:eastAsia="en-GB"/>
        </w:rPr>
        <w:t>AOB</w:t>
      </w:r>
    </w:p>
    <w:p w14:paraId="34C5A96C" w14:textId="6B64D4CF" w:rsidR="00145C63" w:rsidRPr="004E39E7" w:rsidRDefault="004E39E7" w:rsidP="00330BF2">
      <w:pPr>
        <w:pStyle w:val="NoSpacing"/>
        <w:spacing w:after="120"/>
        <w:jc w:val="both"/>
        <w:rPr>
          <w:rFonts w:ascii="Arial" w:hAnsi="Arial" w:cs="Arial"/>
          <w:bCs/>
          <w:sz w:val="20"/>
          <w:szCs w:val="20"/>
          <w:lang w:eastAsia="en-GB"/>
        </w:rPr>
      </w:pPr>
      <w:r w:rsidRPr="004E39E7">
        <w:rPr>
          <w:rFonts w:ascii="Arial" w:hAnsi="Arial" w:cs="Arial"/>
          <w:bCs/>
          <w:sz w:val="20"/>
          <w:szCs w:val="20"/>
          <w:lang w:eastAsia="en-GB"/>
        </w:rPr>
        <w:t>The ch</w:t>
      </w:r>
      <w:r>
        <w:rPr>
          <w:rFonts w:ascii="Arial" w:hAnsi="Arial" w:cs="Arial"/>
          <w:bCs/>
          <w:sz w:val="20"/>
          <w:szCs w:val="20"/>
          <w:lang w:eastAsia="en-GB"/>
        </w:rPr>
        <w:t xml:space="preserve">air informed the group the Jonas Keat will be leaving </w:t>
      </w:r>
      <w:r w:rsidR="007B3882">
        <w:rPr>
          <w:rFonts w:ascii="Arial" w:hAnsi="Arial" w:cs="Arial"/>
          <w:bCs/>
          <w:sz w:val="20"/>
          <w:szCs w:val="20"/>
          <w:lang w:eastAsia="en-GB"/>
        </w:rPr>
        <w:t xml:space="preserve">Logistics UK next month and that Josh Fenton will now serve as secretary for the group going forward. </w:t>
      </w:r>
    </w:p>
    <w:p w14:paraId="139768AC" w14:textId="77777777" w:rsidR="00720ED2" w:rsidRPr="00960682" w:rsidRDefault="00720ED2" w:rsidP="00013374">
      <w:pPr>
        <w:spacing w:after="160" w:line="256" w:lineRule="auto"/>
        <w:jc w:val="both"/>
        <w:rPr>
          <w:b/>
          <w:bCs/>
          <w:highlight w:val="yellow"/>
        </w:rPr>
      </w:pPr>
    </w:p>
    <w:p w14:paraId="706BB186" w14:textId="38AAFCB5" w:rsidR="00844168" w:rsidRPr="00561764" w:rsidRDefault="006D0089" w:rsidP="00013374">
      <w:pPr>
        <w:spacing w:after="160" w:line="256" w:lineRule="auto"/>
        <w:jc w:val="both"/>
        <w:rPr>
          <w:b/>
          <w:bCs/>
        </w:rPr>
      </w:pPr>
      <w:r w:rsidRPr="00561764">
        <w:rPr>
          <w:b/>
          <w:bCs/>
        </w:rPr>
        <w:t>Date of next meeting</w:t>
      </w:r>
    </w:p>
    <w:p w14:paraId="236706DD" w14:textId="34C1DA57" w:rsidR="001407DE" w:rsidRPr="001407DE" w:rsidRDefault="001407DE" w:rsidP="00013374">
      <w:pPr>
        <w:spacing w:after="160" w:line="256" w:lineRule="auto"/>
        <w:jc w:val="both"/>
      </w:pPr>
      <w:r w:rsidRPr="00561764">
        <w:t xml:space="preserve">Members were informed that the next meeting of this group will take place on </w:t>
      </w:r>
      <w:r w:rsidR="00561764" w:rsidRPr="00561764">
        <w:t>21 May</w:t>
      </w:r>
      <w:r w:rsidRPr="00561764">
        <w:t xml:space="preserve"> at the Vale Hotel.</w:t>
      </w:r>
      <w:r>
        <w:t xml:space="preserve"> </w:t>
      </w:r>
    </w:p>
    <w:sectPr w:rsidR="001407DE" w:rsidRPr="001407DE" w:rsidSect="005C3A63">
      <w:footerReference w:type="default" r:id="rId11"/>
      <w:headerReference w:type="first" r:id="rId12"/>
      <w:footerReference w:type="first" r:id="rId13"/>
      <w:pgSz w:w="11906" w:h="16838" w:code="9"/>
      <w:pgMar w:top="993" w:right="680" w:bottom="1134" w:left="680"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F175F" w14:textId="77777777" w:rsidR="00EC0C6C" w:rsidRDefault="00EC0C6C" w:rsidP="00452C1E">
      <w:r>
        <w:separator/>
      </w:r>
    </w:p>
  </w:endnote>
  <w:endnote w:type="continuationSeparator" w:id="0">
    <w:p w14:paraId="53176599" w14:textId="77777777" w:rsidR="00EC0C6C" w:rsidRDefault="00EC0C6C" w:rsidP="00452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Overpass Light">
    <w:altName w:val="Cambria"/>
    <w:charset w:val="4D"/>
    <w:family w:val="auto"/>
    <w:pitch w:val="variable"/>
    <w:sig w:usb0="00000007" w:usb1="00000020" w:usb2="00000000" w:usb3="00000000" w:csb0="000000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embedRegular r:id="rId1" w:fontKey="{5C425FCC-E856-4EF9-B6D9-904F1E7A6B18}"/>
    <w:embedBold r:id="rId2" w:fontKey="{7F876642-C722-49CB-BBE0-A374EC2044D8}"/>
  </w:font>
  <w:font w:name="Overpass">
    <w:altName w:val="Calibri"/>
    <w:charset w:val="4D"/>
    <w:family w:val="auto"/>
    <w:pitch w:val="variable"/>
    <w:sig w:usb0="00000007" w:usb1="0000002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0763242"/>
      <w:docPartObj>
        <w:docPartGallery w:val="Page Numbers (Bottom of Page)"/>
        <w:docPartUnique/>
      </w:docPartObj>
    </w:sdtPr>
    <w:sdtEndPr>
      <w:rPr>
        <w:noProof/>
      </w:rPr>
    </w:sdtEndPr>
    <w:sdtContent>
      <w:p w14:paraId="1A456071" w14:textId="77777777" w:rsidR="00081E62" w:rsidRDefault="00081E62" w:rsidP="00081E62">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8704"/>
      <w:docPartObj>
        <w:docPartGallery w:val="Page Numbers (Bottom of Page)"/>
        <w:docPartUnique/>
      </w:docPartObj>
    </w:sdtPr>
    <w:sdtEndPr>
      <w:rPr>
        <w:noProof/>
      </w:rPr>
    </w:sdtEndPr>
    <w:sdtContent>
      <w:p w14:paraId="799EAD6F" w14:textId="77777777" w:rsidR="00081E62" w:rsidRDefault="00081E62" w:rsidP="00081E62">
        <w:pPr>
          <w:pStyle w:val="Footer"/>
        </w:pPr>
        <w:r>
          <w:fldChar w:fldCharType="begin"/>
        </w:r>
        <w:r>
          <w:instrText xml:space="preserve"> PAGE   \* MERGEFORMAT </w:instrText>
        </w:r>
        <w:r>
          <w:fldChar w:fldCharType="separate"/>
        </w:r>
        <w: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DCFBC" w14:textId="77777777" w:rsidR="00EC0C6C" w:rsidRDefault="00EC0C6C" w:rsidP="00452C1E">
      <w:r>
        <w:separator/>
      </w:r>
    </w:p>
  </w:footnote>
  <w:footnote w:type="continuationSeparator" w:id="0">
    <w:p w14:paraId="3BCE0182" w14:textId="77777777" w:rsidR="00EC0C6C" w:rsidRDefault="00EC0C6C" w:rsidP="00452C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5A400" w14:textId="77777777" w:rsidR="00820530" w:rsidRDefault="00534C90" w:rsidP="005C3A63">
    <w:pPr>
      <w:pStyle w:val="Title"/>
    </w:pPr>
    <w:r>
      <w:rPr>
        <w:noProof/>
      </w:rPr>
      <w:drawing>
        <wp:anchor distT="0" distB="0" distL="114300" distR="114300" simplePos="0" relativeHeight="251667968" behindDoc="1" locked="0" layoutInCell="1" allowOverlap="1" wp14:anchorId="0C089E07" wp14:editId="41A33B00">
          <wp:simplePos x="0" y="0"/>
          <wp:positionH relativeFrom="column">
            <wp:posOffset>4127883</wp:posOffset>
          </wp:positionH>
          <wp:positionV relativeFrom="paragraph">
            <wp:posOffset>71236</wp:posOffset>
          </wp:positionV>
          <wp:extent cx="2617200" cy="331200"/>
          <wp:effectExtent l="0" t="0" r="0" b="0"/>
          <wp:wrapNone/>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TEMPLATE LogisticsUK_Logo_RGB.jpg"/>
                  <pic:cNvPicPr/>
                </pic:nvPicPr>
                <pic:blipFill>
                  <a:blip r:embed="rId1">
                    <a:extLst>
                      <a:ext uri="{28A0092B-C50C-407E-A947-70E740481C1C}">
                        <a14:useLocalDpi xmlns:a14="http://schemas.microsoft.com/office/drawing/2010/main" val="0"/>
                      </a:ext>
                    </a:extLst>
                  </a:blip>
                  <a:stretch>
                    <a:fillRect/>
                  </a:stretch>
                </pic:blipFill>
                <pic:spPr>
                  <a:xfrm>
                    <a:off x="0" y="0"/>
                    <a:ext cx="2617200" cy="331200"/>
                  </a:xfrm>
                  <a:prstGeom prst="rect">
                    <a:avLst/>
                  </a:prstGeom>
                </pic:spPr>
              </pic:pic>
            </a:graphicData>
          </a:graphic>
          <wp14:sizeRelH relativeFrom="margin">
            <wp14:pctWidth>0</wp14:pctWidth>
          </wp14:sizeRelH>
          <wp14:sizeRelV relativeFrom="margin">
            <wp14:pctHeight>0</wp14:pctHeight>
          </wp14:sizeRelV>
        </wp:anchor>
      </w:drawing>
    </w:r>
  </w:p>
  <w:p w14:paraId="6A7C448D" w14:textId="77777777" w:rsidR="005C3A63" w:rsidRDefault="005C3A63" w:rsidP="005C3A63">
    <w:pPr>
      <w:pStyle w:val="Title"/>
    </w:pPr>
  </w:p>
  <w:p w14:paraId="3C5EBD4C" w14:textId="77777777" w:rsidR="005C3A63" w:rsidRDefault="005C3A63" w:rsidP="005C3A63">
    <w:pPr>
      <w:pStyle w:val="Title"/>
    </w:pPr>
  </w:p>
  <w:p w14:paraId="4C67B7D4" w14:textId="6273F2D9" w:rsidR="00B1117A" w:rsidRPr="00D27DB0" w:rsidRDefault="0098781A" w:rsidP="00D27DB0">
    <w:pPr>
      <w:pStyle w:val="Title"/>
      <w:jc w:val="center"/>
    </w:pPr>
    <w:r>
      <w:t>Welsh</w:t>
    </w:r>
    <w:r w:rsidR="00D27DB0">
      <w:t xml:space="preserve"> </w:t>
    </w:r>
    <w:r w:rsidR="00B1117A">
      <w:t>Freight Council minutes –</w:t>
    </w:r>
    <w:r w:rsidR="00E2616D">
      <w:t xml:space="preserve"> </w:t>
    </w:r>
    <w:r w:rsidR="00517874">
      <w:t>17 January 2024</w:t>
    </w:r>
  </w:p>
  <w:p w14:paraId="1990F1EA" w14:textId="3F26BE85" w:rsidR="00B92C06" w:rsidRPr="00B92C06" w:rsidRDefault="00B92C06" w:rsidP="00B1117A">
    <w:pPr>
      <w:pStyle w:val="Tit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07630"/>
    <w:multiLevelType w:val="hybridMultilevel"/>
    <w:tmpl w:val="A8CADEA0"/>
    <w:lvl w:ilvl="0" w:tplc="1CDEBE80">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E51CE9"/>
    <w:multiLevelType w:val="hybridMultilevel"/>
    <w:tmpl w:val="DF683EAA"/>
    <w:lvl w:ilvl="0" w:tplc="FFFFFFFF">
      <w:start w:val="1"/>
      <w:numFmt w:val="decimal"/>
      <w:pStyle w:val="FTABodyNumbered"/>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1F912B8F"/>
    <w:multiLevelType w:val="hybridMultilevel"/>
    <w:tmpl w:val="252AFEEE"/>
    <w:lvl w:ilvl="0" w:tplc="67A6B23C">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25704D"/>
    <w:multiLevelType w:val="hybridMultilevel"/>
    <w:tmpl w:val="33F6C3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622CC6"/>
    <w:multiLevelType w:val="hybridMultilevel"/>
    <w:tmpl w:val="A4282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E30E42"/>
    <w:multiLevelType w:val="hybridMultilevel"/>
    <w:tmpl w:val="F1B69E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DE3E45"/>
    <w:multiLevelType w:val="hybridMultilevel"/>
    <w:tmpl w:val="037CF534"/>
    <w:lvl w:ilvl="0" w:tplc="45D8D10A">
      <w:start w:val="1"/>
      <w:numFmt w:val="bullet"/>
      <w:lvlText w:val="-"/>
      <w:lvlJc w:val="left"/>
      <w:pPr>
        <w:ind w:left="720" w:hanging="360"/>
      </w:pPr>
      <w:rPr>
        <w:rFonts w:ascii="Overpass Light" w:eastAsiaTheme="minorHAnsi" w:hAnsi="Overpass Ligh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4EA7573"/>
    <w:multiLevelType w:val="hybridMultilevel"/>
    <w:tmpl w:val="A2762C5C"/>
    <w:lvl w:ilvl="0" w:tplc="C4B4A418">
      <w:numFmt w:val="bullet"/>
      <w:lvlText w:val="-"/>
      <w:lvlJc w:val="left"/>
      <w:pPr>
        <w:ind w:left="1080" w:hanging="360"/>
      </w:pPr>
      <w:rPr>
        <w:rFonts w:ascii="Arial" w:eastAsia="Verdan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ADA5550"/>
    <w:multiLevelType w:val="hybridMultilevel"/>
    <w:tmpl w:val="0AE09C9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DDD59B9"/>
    <w:multiLevelType w:val="hybridMultilevel"/>
    <w:tmpl w:val="B290D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135462"/>
    <w:multiLevelType w:val="hybridMultilevel"/>
    <w:tmpl w:val="65F27FD8"/>
    <w:lvl w:ilvl="0" w:tplc="0809000F">
      <w:start w:val="1"/>
      <w:numFmt w:val="decimal"/>
      <w:lvlText w:val="%1."/>
      <w:lvlJc w:val="left"/>
      <w:pPr>
        <w:ind w:left="644"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565B3123"/>
    <w:multiLevelType w:val="hybridMultilevel"/>
    <w:tmpl w:val="10D07D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95199D"/>
    <w:multiLevelType w:val="hybridMultilevel"/>
    <w:tmpl w:val="B47A358C"/>
    <w:lvl w:ilvl="0" w:tplc="486CDFC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3A2A0E"/>
    <w:multiLevelType w:val="hybridMultilevel"/>
    <w:tmpl w:val="3A1C96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3B03172"/>
    <w:multiLevelType w:val="hybridMultilevel"/>
    <w:tmpl w:val="8116C7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4E7EB4"/>
    <w:multiLevelType w:val="hybridMultilevel"/>
    <w:tmpl w:val="8AC2ABFA"/>
    <w:lvl w:ilvl="0" w:tplc="09AC7DCC">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1A227A"/>
    <w:multiLevelType w:val="hybridMultilevel"/>
    <w:tmpl w:val="21CA9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01538F"/>
    <w:multiLevelType w:val="hybridMultilevel"/>
    <w:tmpl w:val="7ED4E962"/>
    <w:lvl w:ilvl="0" w:tplc="7F4CF996">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F70132"/>
    <w:multiLevelType w:val="hybridMultilevel"/>
    <w:tmpl w:val="F8489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1604C4"/>
    <w:multiLevelType w:val="hybridMultilevel"/>
    <w:tmpl w:val="51E2E27C"/>
    <w:lvl w:ilvl="0" w:tplc="758CF1F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EF1452B"/>
    <w:multiLevelType w:val="hybridMultilevel"/>
    <w:tmpl w:val="3564AD18"/>
    <w:lvl w:ilvl="0" w:tplc="BD04BC8E">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900296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79771582">
    <w:abstractNumId w:val="6"/>
  </w:num>
  <w:num w:numId="3" w16cid:durableId="8257815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63053791">
    <w:abstractNumId w:val="13"/>
  </w:num>
  <w:num w:numId="5" w16cid:durableId="985166974">
    <w:abstractNumId w:val="6"/>
  </w:num>
  <w:num w:numId="6" w16cid:durableId="672606707">
    <w:abstractNumId w:val="8"/>
  </w:num>
  <w:num w:numId="7" w16cid:durableId="647244298">
    <w:abstractNumId w:val="18"/>
  </w:num>
  <w:num w:numId="8" w16cid:durableId="162087716">
    <w:abstractNumId w:val="16"/>
  </w:num>
  <w:num w:numId="9" w16cid:durableId="346441215">
    <w:abstractNumId w:val="9"/>
  </w:num>
  <w:num w:numId="10" w16cid:durableId="1908223824">
    <w:abstractNumId w:val="4"/>
  </w:num>
  <w:num w:numId="11" w16cid:durableId="1599024929">
    <w:abstractNumId w:val="10"/>
  </w:num>
  <w:num w:numId="12" w16cid:durableId="149450141">
    <w:abstractNumId w:val="7"/>
  </w:num>
  <w:num w:numId="13" w16cid:durableId="1016034056">
    <w:abstractNumId w:val="19"/>
  </w:num>
  <w:num w:numId="14" w16cid:durableId="987904900">
    <w:abstractNumId w:val="5"/>
  </w:num>
  <w:num w:numId="15" w16cid:durableId="810053352">
    <w:abstractNumId w:val="11"/>
  </w:num>
  <w:num w:numId="16" w16cid:durableId="240140944">
    <w:abstractNumId w:val="14"/>
  </w:num>
  <w:num w:numId="17" w16cid:durableId="593173445">
    <w:abstractNumId w:val="3"/>
  </w:num>
  <w:num w:numId="18" w16cid:durableId="87360182">
    <w:abstractNumId w:val="12"/>
  </w:num>
  <w:num w:numId="19" w16cid:durableId="525755251">
    <w:abstractNumId w:val="15"/>
  </w:num>
  <w:num w:numId="20" w16cid:durableId="136145043">
    <w:abstractNumId w:val="0"/>
  </w:num>
  <w:num w:numId="21" w16cid:durableId="1616982474">
    <w:abstractNumId w:val="20"/>
  </w:num>
  <w:num w:numId="22" w16cid:durableId="74599426">
    <w:abstractNumId w:val="17"/>
  </w:num>
  <w:num w:numId="23" w16cid:durableId="17833020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17A"/>
    <w:rsid w:val="00002AB3"/>
    <w:rsid w:val="000053B5"/>
    <w:rsid w:val="00006957"/>
    <w:rsid w:val="0001145D"/>
    <w:rsid w:val="000124F2"/>
    <w:rsid w:val="00013374"/>
    <w:rsid w:val="000155C9"/>
    <w:rsid w:val="00022881"/>
    <w:rsid w:val="00026F10"/>
    <w:rsid w:val="00062AAC"/>
    <w:rsid w:val="0007338E"/>
    <w:rsid w:val="00074F2A"/>
    <w:rsid w:val="000813EA"/>
    <w:rsid w:val="00081E62"/>
    <w:rsid w:val="0008295F"/>
    <w:rsid w:val="00082C0F"/>
    <w:rsid w:val="00084C72"/>
    <w:rsid w:val="00093BD9"/>
    <w:rsid w:val="00096525"/>
    <w:rsid w:val="000976CF"/>
    <w:rsid w:val="000A2250"/>
    <w:rsid w:val="000A303F"/>
    <w:rsid w:val="000B13C9"/>
    <w:rsid w:val="000B3298"/>
    <w:rsid w:val="000B5310"/>
    <w:rsid w:val="000B5B47"/>
    <w:rsid w:val="000C0B95"/>
    <w:rsid w:val="000C35A2"/>
    <w:rsid w:val="000C4BD5"/>
    <w:rsid w:val="000C5FA0"/>
    <w:rsid w:val="000D32AB"/>
    <w:rsid w:val="000D730B"/>
    <w:rsid w:val="000E286C"/>
    <w:rsid w:val="000E2DD0"/>
    <w:rsid w:val="000E6AC6"/>
    <w:rsid w:val="000F157D"/>
    <w:rsid w:val="000F1E1F"/>
    <w:rsid w:val="000F2D99"/>
    <w:rsid w:val="000F6105"/>
    <w:rsid w:val="000F7210"/>
    <w:rsid w:val="00100368"/>
    <w:rsid w:val="001038CC"/>
    <w:rsid w:val="0010624C"/>
    <w:rsid w:val="001146BA"/>
    <w:rsid w:val="001232A6"/>
    <w:rsid w:val="00130FBA"/>
    <w:rsid w:val="00135199"/>
    <w:rsid w:val="00137BBC"/>
    <w:rsid w:val="001407DE"/>
    <w:rsid w:val="00145175"/>
    <w:rsid w:val="00145C63"/>
    <w:rsid w:val="0015570C"/>
    <w:rsid w:val="00161A7C"/>
    <w:rsid w:val="0016371A"/>
    <w:rsid w:val="00163A9C"/>
    <w:rsid w:val="00164EA8"/>
    <w:rsid w:val="001664FA"/>
    <w:rsid w:val="00167C51"/>
    <w:rsid w:val="00173A88"/>
    <w:rsid w:val="00173AC0"/>
    <w:rsid w:val="001814CC"/>
    <w:rsid w:val="00181A51"/>
    <w:rsid w:val="0018244C"/>
    <w:rsid w:val="00190132"/>
    <w:rsid w:val="001903E3"/>
    <w:rsid w:val="00196214"/>
    <w:rsid w:val="001A00D5"/>
    <w:rsid w:val="001A1902"/>
    <w:rsid w:val="001A265E"/>
    <w:rsid w:val="001B367E"/>
    <w:rsid w:val="001B3DA3"/>
    <w:rsid w:val="001B5156"/>
    <w:rsid w:val="001B785F"/>
    <w:rsid w:val="001C5E12"/>
    <w:rsid w:val="001C7316"/>
    <w:rsid w:val="001D1026"/>
    <w:rsid w:val="001D706D"/>
    <w:rsid w:val="001E080A"/>
    <w:rsid w:val="001E54E8"/>
    <w:rsid w:val="001E62D6"/>
    <w:rsid w:val="001E7F48"/>
    <w:rsid w:val="001F097D"/>
    <w:rsid w:val="001F380F"/>
    <w:rsid w:val="001F5B6A"/>
    <w:rsid w:val="002070A7"/>
    <w:rsid w:val="00207ACA"/>
    <w:rsid w:val="00214151"/>
    <w:rsid w:val="00215858"/>
    <w:rsid w:val="0022269F"/>
    <w:rsid w:val="002339A4"/>
    <w:rsid w:val="002340D3"/>
    <w:rsid w:val="0023507E"/>
    <w:rsid w:val="00241A30"/>
    <w:rsid w:val="00244154"/>
    <w:rsid w:val="0024712A"/>
    <w:rsid w:val="00255D16"/>
    <w:rsid w:val="00260064"/>
    <w:rsid w:val="00261593"/>
    <w:rsid w:val="00263CDE"/>
    <w:rsid w:val="00264C84"/>
    <w:rsid w:val="00265DB1"/>
    <w:rsid w:val="00265E58"/>
    <w:rsid w:val="00272481"/>
    <w:rsid w:val="00276B76"/>
    <w:rsid w:val="00280DEC"/>
    <w:rsid w:val="00282A67"/>
    <w:rsid w:val="00286966"/>
    <w:rsid w:val="00291AF7"/>
    <w:rsid w:val="0029326C"/>
    <w:rsid w:val="00295C9A"/>
    <w:rsid w:val="00296CD0"/>
    <w:rsid w:val="002A27F6"/>
    <w:rsid w:val="002B58B1"/>
    <w:rsid w:val="002C477E"/>
    <w:rsid w:val="002D107E"/>
    <w:rsid w:val="002D21CB"/>
    <w:rsid w:val="002D726C"/>
    <w:rsid w:val="002D7523"/>
    <w:rsid w:val="002E6A66"/>
    <w:rsid w:val="002F51CA"/>
    <w:rsid w:val="003005FF"/>
    <w:rsid w:val="003029E0"/>
    <w:rsid w:val="003073C0"/>
    <w:rsid w:val="00311493"/>
    <w:rsid w:val="003141A5"/>
    <w:rsid w:val="0031769B"/>
    <w:rsid w:val="00323FE0"/>
    <w:rsid w:val="003255D7"/>
    <w:rsid w:val="00325BE8"/>
    <w:rsid w:val="00325D8C"/>
    <w:rsid w:val="003266D2"/>
    <w:rsid w:val="0032684A"/>
    <w:rsid w:val="00330BF2"/>
    <w:rsid w:val="0033641C"/>
    <w:rsid w:val="003440FD"/>
    <w:rsid w:val="0034422E"/>
    <w:rsid w:val="00344A35"/>
    <w:rsid w:val="00344AE5"/>
    <w:rsid w:val="00350FF9"/>
    <w:rsid w:val="00353641"/>
    <w:rsid w:val="00360544"/>
    <w:rsid w:val="00360E55"/>
    <w:rsid w:val="003754E6"/>
    <w:rsid w:val="0038165A"/>
    <w:rsid w:val="00386C87"/>
    <w:rsid w:val="003900E7"/>
    <w:rsid w:val="003A0C8D"/>
    <w:rsid w:val="003A6E26"/>
    <w:rsid w:val="003B0899"/>
    <w:rsid w:val="003B59C5"/>
    <w:rsid w:val="003B6312"/>
    <w:rsid w:val="003B76F9"/>
    <w:rsid w:val="003C428A"/>
    <w:rsid w:val="003C464A"/>
    <w:rsid w:val="003D2EDD"/>
    <w:rsid w:val="003D35AD"/>
    <w:rsid w:val="003D700C"/>
    <w:rsid w:val="003E0FA9"/>
    <w:rsid w:val="003F194E"/>
    <w:rsid w:val="003F6125"/>
    <w:rsid w:val="0040229B"/>
    <w:rsid w:val="00404F59"/>
    <w:rsid w:val="0041148B"/>
    <w:rsid w:val="004120A3"/>
    <w:rsid w:val="004170A3"/>
    <w:rsid w:val="00417F6D"/>
    <w:rsid w:val="004219FA"/>
    <w:rsid w:val="00430762"/>
    <w:rsid w:val="00433451"/>
    <w:rsid w:val="00434224"/>
    <w:rsid w:val="00435362"/>
    <w:rsid w:val="00446BD1"/>
    <w:rsid w:val="00446E2E"/>
    <w:rsid w:val="004479A2"/>
    <w:rsid w:val="0045194E"/>
    <w:rsid w:val="00452C1E"/>
    <w:rsid w:val="0046394B"/>
    <w:rsid w:val="00464BEA"/>
    <w:rsid w:val="004824B7"/>
    <w:rsid w:val="00485CD2"/>
    <w:rsid w:val="00487769"/>
    <w:rsid w:val="00490122"/>
    <w:rsid w:val="00492F8D"/>
    <w:rsid w:val="00496EC2"/>
    <w:rsid w:val="004B1DAE"/>
    <w:rsid w:val="004B3649"/>
    <w:rsid w:val="004C218E"/>
    <w:rsid w:val="004D1E5A"/>
    <w:rsid w:val="004D21A2"/>
    <w:rsid w:val="004D7B84"/>
    <w:rsid w:val="004E0E8A"/>
    <w:rsid w:val="004E32ED"/>
    <w:rsid w:val="004E39E7"/>
    <w:rsid w:val="004F6437"/>
    <w:rsid w:val="00500751"/>
    <w:rsid w:val="005018C9"/>
    <w:rsid w:val="005056E8"/>
    <w:rsid w:val="00506403"/>
    <w:rsid w:val="00511E45"/>
    <w:rsid w:val="00517276"/>
    <w:rsid w:val="00517874"/>
    <w:rsid w:val="00517DEF"/>
    <w:rsid w:val="005250AE"/>
    <w:rsid w:val="00527501"/>
    <w:rsid w:val="0053178A"/>
    <w:rsid w:val="0053271F"/>
    <w:rsid w:val="005331F9"/>
    <w:rsid w:val="00534C90"/>
    <w:rsid w:val="00536BCA"/>
    <w:rsid w:val="00544D1A"/>
    <w:rsid w:val="00544DD9"/>
    <w:rsid w:val="00551BF6"/>
    <w:rsid w:val="0055222D"/>
    <w:rsid w:val="0056049C"/>
    <w:rsid w:val="00561764"/>
    <w:rsid w:val="00564D2D"/>
    <w:rsid w:val="005673F2"/>
    <w:rsid w:val="0057042E"/>
    <w:rsid w:val="00573F07"/>
    <w:rsid w:val="00581373"/>
    <w:rsid w:val="0058196C"/>
    <w:rsid w:val="00594B3F"/>
    <w:rsid w:val="00596F06"/>
    <w:rsid w:val="005A255A"/>
    <w:rsid w:val="005B1F7E"/>
    <w:rsid w:val="005B5990"/>
    <w:rsid w:val="005B5C9F"/>
    <w:rsid w:val="005C28D1"/>
    <w:rsid w:val="005C3A63"/>
    <w:rsid w:val="005C4C19"/>
    <w:rsid w:val="005C514D"/>
    <w:rsid w:val="005C6290"/>
    <w:rsid w:val="005C7653"/>
    <w:rsid w:val="005D6022"/>
    <w:rsid w:val="005E3571"/>
    <w:rsid w:val="005F0E3B"/>
    <w:rsid w:val="005F354F"/>
    <w:rsid w:val="005F43F7"/>
    <w:rsid w:val="00603425"/>
    <w:rsid w:val="0060662B"/>
    <w:rsid w:val="00606C82"/>
    <w:rsid w:val="00607D05"/>
    <w:rsid w:val="00617B21"/>
    <w:rsid w:val="0064676E"/>
    <w:rsid w:val="00652A2F"/>
    <w:rsid w:val="00656332"/>
    <w:rsid w:val="00656F36"/>
    <w:rsid w:val="00661DCA"/>
    <w:rsid w:val="006625EC"/>
    <w:rsid w:val="00662D44"/>
    <w:rsid w:val="0066433C"/>
    <w:rsid w:val="006646A1"/>
    <w:rsid w:val="00664D52"/>
    <w:rsid w:val="00670F8C"/>
    <w:rsid w:val="00672D14"/>
    <w:rsid w:val="0069003D"/>
    <w:rsid w:val="006963C3"/>
    <w:rsid w:val="006967EE"/>
    <w:rsid w:val="006A03D2"/>
    <w:rsid w:val="006A48E7"/>
    <w:rsid w:val="006B2A06"/>
    <w:rsid w:val="006B76A5"/>
    <w:rsid w:val="006C0114"/>
    <w:rsid w:val="006C0D05"/>
    <w:rsid w:val="006C1C3A"/>
    <w:rsid w:val="006C3795"/>
    <w:rsid w:val="006D0089"/>
    <w:rsid w:val="006D131B"/>
    <w:rsid w:val="006D1FF0"/>
    <w:rsid w:val="006D5766"/>
    <w:rsid w:val="006E00E4"/>
    <w:rsid w:val="006E24DD"/>
    <w:rsid w:val="006E40C4"/>
    <w:rsid w:val="006E48CF"/>
    <w:rsid w:val="006F1910"/>
    <w:rsid w:val="006F2CBD"/>
    <w:rsid w:val="007011F5"/>
    <w:rsid w:val="00701422"/>
    <w:rsid w:val="00704494"/>
    <w:rsid w:val="00705756"/>
    <w:rsid w:val="00707443"/>
    <w:rsid w:val="007137B0"/>
    <w:rsid w:val="00713CEE"/>
    <w:rsid w:val="00714E07"/>
    <w:rsid w:val="00715A6A"/>
    <w:rsid w:val="00720ED2"/>
    <w:rsid w:val="00726074"/>
    <w:rsid w:val="007279C4"/>
    <w:rsid w:val="00730B94"/>
    <w:rsid w:val="00731CFF"/>
    <w:rsid w:val="00732A11"/>
    <w:rsid w:val="00735900"/>
    <w:rsid w:val="00735CA5"/>
    <w:rsid w:val="007463B8"/>
    <w:rsid w:val="00750AEF"/>
    <w:rsid w:val="00755739"/>
    <w:rsid w:val="00756939"/>
    <w:rsid w:val="00760168"/>
    <w:rsid w:val="00761899"/>
    <w:rsid w:val="00763EFC"/>
    <w:rsid w:val="00770244"/>
    <w:rsid w:val="0077697F"/>
    <w:rsid w:val="0078272F"/>
    <w:rsid w:val="00782B1D"/>
    <w:rsid w:val="0079184F"/>
    <w:rsid w:val="007933D9"/>
    <w:rsid w:val="0079451A"/>
    <w:rsid w:val="0079531C"/>
    <w:rsid w:val="007A3F8C"/>
    <w:rsid w:val="007A58F2"/>
    <w:rsid w:val="007A6ACE"/>
    <w:rsid w:val="007B16D0"/>
    <w:rsid w:val="007B362A"/>
    <w:rsid w:val="007B3882"/>
    <w:rsid w:val="007B44B7"/>
    <w:rsid w:val="007C0338"/>
    <w:rsid w:val="007C044C"/>
    <w:rsid w:val="007C5F12"/>
    <w:rsid w:val="007D4C2B"/>
    <w:rsid w:val="007D62D4"/>
    <w:rsid w:val="007E0AC9"/>
    <w:rsid w:val="007E234D"/>
    <w:rsid w:val="007E61B7"/>
    <w:rsid w:val="007E69B1"/>
    <w:rsid w:val="007F2B75"/>
    <w:rsid w:val="007F4A19"/>
    <w:rsid w:val="007F6FD2"/>
    <w:rsid w:val="00801269"/>
    <w:rsid w:val="00806785"/>
    <w:rsid w:val="00814267"/>
    <w:rsid w:val="008146AB"/>
    <w:rsid w:val="00815297"/>
    <w:rsid w:val="00816E5A"/>
    <w:rsid w:val="0082007F"/>
    <w:rsid w:val="00820530"/>
    <w:rsid w:val="00820C5A"/>
    <w:rsid w:val="00821617"/>
    <w:rsid w:val="008219F8"/>
    <w:rsid w:val="008219FB"/>
    <w:rsid w:val="00822F99"/>
    <w:rsid w:val="0082315C"/>
    <w:rsid w:val="00826BC9"/>
    <w:rsid w:val="00827508"/>
    <w:rsid w:val="00830F47"/>
    <w:rsid w:val="0083380F"/>
    <w:rsid w:val="0083453F"/>
    <w:rsid w:val="00835EA3"/>
    <w:rsid w:val="00840A30"/>
    <w:rsid w:val="00841B09"/>
    <w:rsid w:val="00844168"/>
    <w:rsid w:val="00844794"/>
    <w:rsid w:val="00844CFA"/>
    <w:rsid w:val="00847529"/>
    <w:rsid w:val="00850E58"/>
    <w:rsid w:val="008511B4"/>
    <w:rsid w:val="0085221D"/>
    <w:rsid w:val="00854175"/>
    <w:rsid w:val="00856C3C"/>
    <w:rsid w:val="00860B2B"/>
    <w:rsid w:val="0086154E"/>
    <w:rsid w:val="008655EB"/>
    <w:rsid w:val="0087240E"/>
    <w:rsid w:val="008828C2"/>
    <w:rsid w:val="008843E0"/>
    <w:rsid w:val="0088615E"/>
    <w:rsid w:val="008863ED"/>
    <w:rsid w:val="0088655C"/>
    <w:rsid w:val="008971D6"/>
    <w:rsid w:val="00897EC1"/>
    <w:rsid w:val="008A0757"/>
    <w:rsid w:val="008A283F"/>
    <w:rsid w:val="008A2DFA"/>
    <w:rsid w:val="008A3EE4"/>
    <w:rsid w:val="008A735B"/>
    <w:rsid w:val="008B1492"/>
    <w:rsid w:val="008C2192"/>
    <w:rsid w:val="008C5277"/>
    <w:rsid w:val="008D0900"/>
    <w:rsid w:val="008D7666"/>
    <w:rsid w:val="008D7E9D"/>
    <w:rsid w:val="008E14D6"/>
    <w:rsid w:val="008E5353"/>
    <w:rsid w:val="008E57A6"/>
    <w:rsid w:val="008E5E6E"/>
    <w:rsid w:val="008E7929"/>
    <w:rsid w:val="008F0106"/>
    <w:rsid w:val="008F3EBF"/>
    <w:rsid w:val="008F5445"/>
    <w:rsid w:val="008F55A6"/>
    <w:rsid w:val="008F653C"/>
    <w:rsid w:val="00903C94"/>
    <w:rsid w:val="00906FEE"/>
    <w:rsid w:val="009125E4"/>
    <w:rsid w:val="0091352D"/>
    <w:rsid w:val="00913A48"/>
    <w:rsid w:val="009171AC"/>
    <w:rsid w:val="00925AFE"/>
    <w:rsid w:val="009273A3"/>
    <w:rsid w:val="00933E0A"/>
    <w:rsid w:val="00934E4B"/>
    <w:rsid w:val="0093646D"/>
    <w:rsid w:val="00943818"/>
    <w:rsid w:val="00944975"/>
    <w:rsid w:val="00945643"/>
    <w:rsid w:val="00955119"/>
    <w:rsid w:val="00960682"/>
    <w:rsid w:val="00963D4C"/>
    <w:rsid w:val="0097239F"/>
    <w:rsid w:val="00973C18"/>
    <w:rsid w:val="00974459"/>
    <w:rsid w:val="009770D8"/>
    <w:rsid w:val="009806F4"/>
    <w:rsid w:val="00985FE8"/>
    <w:rsid w:val="0098781A"/>
    <w:rsid w:val="00993ED9"/>
    <w:rsid w:val="009A6BF8"/>
    <w:rsid w:val="009B22A4"/>
    <w:rsid w:val="009B3BC0"/>
    <w:rsid w:val="009C0391"/>
    <w:rsid w:val="009C07F2"/>
    <w:rsid w:val="009C0C09"/>
    <w:rsid w:val="009C6A72"/>
    <w:rsid w:val="009D0F10"/>
    <w:rsid w:val="009D2F1A"/>
    <w:rsid w:val="009D54A2"/>
    <w:rsid w:val="009E191C"/>
    <w:rsid w:val="009F18AC"/>
    <w:rsid w:val="009F4F8C"/>
    <w:rsid w:val="00A108DA"/>
    <w:rsid w:val="00A12B42"/>
    <w:rsid w:val="00A21402"/>
    <w:rsid w:val="00A2431E"/>
    <w:rsid w:val="00A2610E"/>
    <w:rsid w:val="00A30032"/>
    <w:rsid w:val="00A30523"/>
    <w:rsid w:val="00A31D56"/>
    <w:rsid w:val="00A35BA4"/>
    <w:rsid w:val="00A46E36"/>
    <w:rsid w:val="00A47A2E"/>
    <w:rsid w:val="00A55F07"/>
    <w:rsid w:val="00A56499"/>
    <w:rsid w:val="00A6292A"/>
    <w:rsid w:val="00A74BF6"/>
    <w:rsid w:val="00A825AF"/>
    <w:rsid w:val="00A835C5"/>
    <w:rsid w:val="00A91D2E"/>
    <w:rsid w:val="00A92F3A"/>
    <w:rsid w:val="00AA025D"/>
    <w:rsid w:val="00AA259F"/>
    <w:rsid w:val="00AA60EB"/>
    <w:rsid w:val="00AA74A0"/>
    <w:rsid w:val="00AB1264"/>
    <w:rsid w:val="00AB1C5D"/>
    <w:rsid w:val="00AB4DCE"/>
    <w:rsid w:val="00AC3BF1"/>
    <w:rsid w:val="00AC3F94"/>
    <w:rsid w:val="00AC6650"/>
    <w:rsid w:val="00AD7D4A"/>
    <w:rsid w:val="00AE357A"/>
    <w:rsid w:val="00AF02E2"/>
    <w:rsid w:val="00AF38C8"/>
    <w:rsid w:val="00B0185E"/>
    <w:rsid w:val="00B1117A"/>
    <w:rsid w:val="00B12684"/>
    <w:rsid w:val="00B165BC"/>
    <w:rsid w:val="00B17696"/>
    <w:rsid w:val="00B246DB"/>
    <w:rsid w:val="00B25801"/>
    <w:rsid w:val="00B260C4"/>
    <w:rsid w:val="00B27C14"/>
    <w:rsid w:val="00B30A3A"/>
    <w:rsid w:val="00B311BC"/>
    <w:rsid w:val="00B3557D"/>
    <w:rsid w:val="00B41A70"/>
    <w:rsid w:val="00B435B8"/>
    <w:rsid w:val="00B5005D"/>
    <w:rsid w:val="00B505FC"/>
    <w:rsid w:val="00B54504"/>
    <w:rsid w:val="00B55598"/>
    <w:rsid w:val="00B6138A"/>
    <w:rsid w:val="00B6215F"/>
    <w:rsid w:val="00B62174"/>
    <w:rsid w:val="00B66453"/>
    <w:rsid w:val="00B73931"/>
    <w:rsid w:val="00B756A7"/>
    <w:rsid w:val="00B92C06"/>
    <w:rsid w:val="00B93121"/>
    <w:rsid w:val="00BA0957"/>
    <w:rsid w:val="00BB2ACD"/>
    <w:rsid w:val="00BB61D3"/>
    <w:rsid w:val="00BB7E99"/>
    <w:rsid w:val="00BD1A67"/>
    <w:rsid w:val="00BD25FB"/>
    <w:rsid w:val="00BD28A5"/>
    <w:rsid w:val="00BE215C"/>
    <w:rsid w:val="00BE7BDC"/>
    <w:rsid w:val="00BF14CA"/>
    <w:rsid w:val="00BF293A"/>
    <w:rsid w:val="00BF79F5"/>
    <w:rsid w:val="00C00971"/>
    <w:rsid w:val="00C00D90"/>
    <w:rsid w:val="00C022CB"/>
    <w:rsid w:val="00C05276"/>
    <w:rsid w:val="00C05DC7"/>
    <w:rsid w:val="00C069B3"/>
    <w:rsid w:val="00C07DD3"/>
    <w:rsid w:val="00C11169"/>
    <w:rsid w:val="00C15AB0"/>
    <w:rsid w:val="00C17067"/>
    <w:rsid w:val="00C20F96"/>
    <w:rsid w:val="00C21CC5"/>
    <w:rsid w:val="00C25538"/>
    <w:rsid w:val="00C2584A"/>
    <w:rsid w:val="00C35681"/>
    <w:rsid w:val="00C4141A"/>
    <w:rsid w:val="00C4538F"/>
    <w:rsid w:val="00C46128"/>
    <w:rsid w:val="00C46CC6"/>
    <w:rsid w:val="00C47DE4"/>
    <w:rsid w:val="00C500E2"/>
    <w:rsid w:val="00C551ED"/>
    <w:rsid w:val="00C558F4"/>
    <w:rsid w:val="00C6237A"/>
    <w:rsid w:val="00C63B92"/>
    <w:rsid w:val="00C65BAC"/>
    <w:rsid w:val="00C65BB6"/>
    <w:rsid w:val="00C67204"/>
    <w:rsid w:val="00C7343B"/>
    <w:rsid w:val="00C74C2B"/>
    <w:rsid w:val="00C834E9"/>
    <w:rsid w:val="00C9314C"/>
    <w:rsid w:val="00C962A2"/>
    <w:rsid w:val="00CB772E"/>
    <w:rsid w:val="00CB7D0A"/>
    <w:rsid w:val="00CD19F8"/>
    <w:rsid w:val="00CD43FC"/>
    <w:rsid w:val="00CD670D"/>
    <w:rsid w:val="00CE3416"/>
    <w:rsid w:val="00CE4D76"/>
    <w:rsid w:val="00CF221E"/>
    <w:rsid w:val="00CF38D5"/>
    <w:rsid w:val="00D00240"/>
    <w:rsid w:val="00D002B2"/>
    <w:rsid w:val="00D02B3F"/>
    <w:rsid w:val="00D049AB"/>
    <w:rsid w:val="00D050A1"/>
    <w:rsid w:val="00D06538"/>
    <w:rsid w:val="00D1422B"/>
    <w:rsid w:val="00D163E0"/>
    <w:rsid w:val="00D21293"/>
    <w:rsid w:val="00D23B81"/>
    <w:rsid w:val="00D27DB0"/>
    <w:rsid w:val="00D3046D"/>
    <w:rsid w:val="00D30BC6"/>
    <w:rsid w:val="00D33728"/>
    <w:rsid w:val="00D36088"/>
    <w:rsid w:val="00D366E1"/>
    <w:rsid w:val="00D40428"/>
    <w:rsid w:val="00D4293D"/>
    <w:rsid w:val="00D44B4B"/>
    <w:rsid w:val="00D47522"/>
    <w:rsid w:val="00D512FC"/>
    <w:rsid w:val="00D513ED"/>
    <w:rsid w:val="00D52D80"/>
    <w:rsid w:val="00D53504"/>
    <w:rsid w:val="00D53EEC"/>
    <w:rsid w:val="00D57F1E"/>
    <w:rsid w:val="00D60D47"/>
    <w:rsid w:val="00D60D67"/>
    <w:rsid w:val="00D61914"/>
    <w:rsid w:val="00D62DB0"/>
    <w:rsid w:val="00D67922"/>
    <w:rsid w:val="00D72657"/>
    <w:rsid w:val="00D72EDD"/>
    <w:rsid w:val="00D74BC7"/>
    <w:rsid w:val="00D8635D"/>
    <w:rsid w:val="00D87C47"/>
    <w:rsid w:val="00D91603"/>
    <w:rsid w:val="00DA59B6"/>
    <w:rsid w:val="00DB230A"/>
    <w:rsid w:val="00DB2386"/>
    <w:rsid w:val="00DB282E"/>
    <w:rsid w:val="00DB4721"/>
    <w:rsid w:val="00DB50F0"/>
    <w:rsid w:val="00DC2F93"/>
    <w:rsid w:val="00DC488C"/>
    <w:rsid w:val="00DC6D59"/>
    <w:rsid w:val="00DC76FD"/>
    <w:rsid w:val="00DD44E7"/>
    <w:rsid w:val="00DD6D8A"/>
    <w:rsid w:val="00DE24EE"/>
    <w:rsid w:val="00E008D8"/>
    <w:rsid w:val="00E07340"/>
    <w:rsid w:val="00E07704"/>
    <w:rsid w:val="00E16814"/>
    <w:rsid w:val="00E169D8"/>
    <w:rsid w:val="00E2256A"/>
    <w:rsid w:val="00E2616D"/>
    <w:rsid w:val="00E27490"/>
    <w:rsid w:val="00E277AE"/>
    <w:rsid w:val="00E317EC"/>
    <w:rsid w:val="00E34E79"/>
    <w:rsid w:val="00E37A67"/>
    <w:rsid w:val="00E41839"/>
    <w:rsid w:val="00E4529E"/>
    <w:rsid w:val="00E50266"/>
    <w:rsid w:val="00E541AF"/>
    <w:rsid w:val="00E558FE"/>
    <w:rsid w:val="00E62428"/>
    <w:rsid w:val="00E62CCE"/>
    <w:rsid w:val="00E661A2"/>
    <w:rsid w:val="00E7275B"/>
    <w:rsid w:val="00E7537B"/>
    <w:rsid w:val="00E7658F"/>
    <w:rsid w:val="00E8523F"/>
    <w:rsid w:val="00E879D5"/>
    <w:rsid w:val="00E9623B"/>
    <w:rsid w:val="00E97D57"/>
    <w:rsid w:val="00EA22B9"/>
    <w:rsid w:val="00EB65FE"/>
    <w:rsid w:val="00EC0C6C"/>
    <w:rsid w:val="00EC75C5"/>
    <w:rsid w:val="00ED69EA"/>
    <w:rsid w:val="00ED78C8"/>
    <w:rsid w:val="00EE09AC"/>
    <w:rsid w:val="00EF06C7"/>
    <w:rsid w:val="00EF1349"/>
    <w:rsid w:val="00EF2613"/>
    <w:rsid w:val="00EF6A9D"/>
    <w:rsid w:val="00EF70E3"/>
    <w:rsid w:val="00F0500B"/>
    <w:rsid w:val="00F13625"/>
    <w:rsid w:val="00F14CC7"/>
    <w:rsid w:val="00F17A2D"/>
    <w:rsid w:val="00F2201E"/>
    <w:rsid w:val="00F23D30"/>
    <w:rsid w:val="00F30754"/>
    <w:rsid w:val="00F40139"/>
    <w:rsid w:val="00F418E0"/>
    <w:rsid w:val="00F4356A"/>
    <w:rsid w:val="00F43629"/>
    <w:rsid w:val="00F5157F"/>
    <w:rsid w:val="00F52C9E"/>
    <w:rsid w:val="00F536F6"/>
    <w:rsid w:val="00F540A6"/>
    <w:rsid w:val="00F56110"/>
    <w:rsid w:val="00F60C70"/>
    <w:rsid w:val="00F613D2"/>
    <w:rsid w:val="00F64525"/>
    <w:rsid w:val="00F67805"/>
    <w:rsid w:val="00F7150D"/>
    <w:rsid w:val="00F7278B"/>
    <w:rsid w:val="00F8013D"/>
    <w:rsid w:val="00F8156E"/>
    <w:rsid w:val="00F83473"/>
    <w:rsid w:val="00F90AF3"/>
    <w:rsid w:val="00F9178E"/>
    <w:rsid w:val="00F94693"/>
    <w:rsid w:val="00F94D52"/>
    <w:rsid w:val="00FA0D35"/>
    <w:rsid w:val="00FA175A"/>
    <w:rsid w:val="00FA63A7"/>
    <w:rsid w:val="00FA7AA7"/>
    <w:rsid w:val="00FB0190"/>
    <w:rsid w:val="00FB2391"/>
    <w:rsid w:val="00FB2A72"/>
    <w:rsid w:val="00FB5817"/>
    <w:rsid w:val="00FC1E72"/>
    <w:rsid w:val="00FC684A"/>
    <w:rsid w:val="00FD0366"/>
    <w:rsid w:val="00FD56EA"/>
    <w:rsid w:val="00FF1279"/>
    <w:rsid w:val="00FF3A3E"/>
    <w:rsid w:val="00FF58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BDE92F"/>
  <w14:defaultImageDpi w14:val="32767"/>
  <w15:chartTrackingRefBased/>
  <w15:docId w15:val="{31E37FD3-4DE0-4873-8993-68E43EF15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530"/>
    <w:pPr>
      <w:spacing w:after="120" w:line="240" w:lineRule="auto"/>
    </w:pPr>
    <w:rPr>
      <w:rFonts w:ascii="Arial" w:hAnsi="Arial"/>
      <w:color w:val="000000" w:themeColor="text1"/>
      <w:sz w:val="20"/>
    </w:rPr>
  </w:style>
  <w:style w:type="paragraph" w:styleId="Heading1">
    <w:name w:val="heading 1"/>
    <w:basedOn w:val="Normal"/>
    <w:next w:val="Normal"/>
    <w:link w:val="Heading1Char"/>
    <w:rsid w:val="008E5353"/>
    <w:pPr>
      <w:keepNext/>
      <w:keepLines/>
      <w:spacing w:before="24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nhideWhenUsed/>
    <w:qFormat/>
    <w:rsid w:val="00820530"/>
    <w:pPr>
      <w:keepNext/>
      <w:keepLines/>
      <w:spacing w:before="40"/>
      <w:outlineLvl w:val="1"/>
    </w:pPr>
    <w:rPr>
      <w:rFonts w:eastAsiaTheme="majorEastAsia" w:cstheme="majorBidi"/>
      <w:b/>
      <w:sz w:val="24"/>
      <w:szCs w:val="26"/>
    </w:rPr>
  </w:style>
  <w:style w:type="paragraph" w:styleId="Heading3">
    <w:name w:val="heading 3"/>
    <w:basedOn w:val="Normal"/>
    <w:next w:val="Normal"/>
    <w:link w:val="Heading3Char"/>
    <w:uiPriority w:val="9"/>
    <w:unhideWhenUsed/>
    <w:rsid w:val="00325D8C"/>
    <w:pPr>
      <w:keepNext/>
      <w:keepLines/>
      <w:spacing w:before="40" w:after="0"/>
      <w:outlineLvl w:val="2"/>
    </w:pPr>
    <w:rPr>
      <w:rFonts w:asciiTheme="majorHAnsi" w:eastAsiaTheme="majorEastAsia" w:hAnsiTheme="majorHAnsi" w:cstheme="majorBidi"/>
      <w:color w:val="04002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E5353"/>
    <w:pPr>
      <w:jc w:val="right"/>
    </w:pPr>
  </w:style>
  <w:style w:type="character" w:customStyle="1" w:styleId="HeaderChar">
    <w:name w:val="Header Char"/>
    <w:basedOn w:val="DefaultParagraphFont"/>
    <w:link w:val="Header"/>
    <w:rsid w:val="008E5353"/>
    <w:rPr>
      <w:color w:val="000000" w:themeColor="text1"/>
      <w:sz w:val="20"/>
    </w:rPr>
  </w:style>
  <w:style w:type="paragraph" w:styleId="Footer">
    <w:name w:val="footer"/>
    <w:basedOn w:val="Normal"/>
    <w:link w:val="FooterChar"/>
    <w:uiPriority w:val="99"/>
    <w:unhideWhenUsed/>
    <w:rsid w:val="00452C1E"/>
    <w:pPr>
      <w:pBdr>
        <w:bottom w:val="single" w:sz="2" w:space="6" w:color="FF0000" w:themeColor="accent3"/>
      </w:pBdr>
      <w:jc w:val="right"/>
    </w:pPr>
    <w:rPr>
      <w:color w:val="FF0000" w:themeColor="accent3"/>
    </w:rPr>
  </w:style>
  <w:style w:type="character" w:customStyle="1" w:styleId="FooterChar">
    <w:name w:val="Footer Char"/>
    <w:basedOn w:val="DefaultParagraphFont"/>
    <w:link w:val="Footer"/>
    <w:uiPriority w:val="99"/>
    <w:rsid w:val="004479A2"/>
    <w:rPr>
      <w:color w:val="FF0000" w:themeColor="accent3"/>
      <w:sz w:val="20"/>
    </w:rPr>
  </w:style>
  <w:style w:type="paragraph" w:styleId="Title">
    <w:name w:val="Title"/>
    <w:basedOn w:val="Normal"/>
    <w:next w:val="Subtitle"/>
    <w:link w:val="TitleChar"/>
    <w:qFormat/>
    <w:rsid w:val="00820530"/>
    <w:pPr>
      <w:pBdr>
        <w:bottom w:val="single" w:sz="2" w:space="14" w:color="FF0000" w:themeColor="accent3"/>
      </w:pBdr>
      <w:spacing w:after="240" w:line="216" w:lineRule="auto"/>
      <w:contextualSpacing/>
    </w:pPr>
    <w:rPr>
      <w:rFonts w:eastAsiaTheme="majorEastAsia" w:cstheme="majorBidi"/>
      <w:b/>
      <w:kern w:val="28"/>
      <w:sz w:val="40"/>
      <w:szCs w:val="56"/>
    </w:rPr>
  </w:style>
  <w:style w:type="character" w:customStyle="1" w:styleId="TitleChar">
    <w:name w:val="Title Char"/>
    <w:basedOn w:val="DefaultParagraphFont"/>
    <w:link w:val="Title"/>
    <w:rsid w:val="00820530"/>
    <w:rPr>
      <w:rFonts w:ascii="Arial" w:eastAsiaTheme="majorEastAsia" w:hAnsi="Arial" w:cstheme="majorBidi"/>
      <w:b/>
      <w:color w:val="000000" w:themeColor="text1"/>
      <w:kern w:val="28"/>
      <w:sz w:val="40"/>
      <w:szCs w:val="56"/>
    </w:rPr>
  </w:style>
  <w:style w:type="paragraph" w:styleId="Subtitle">
    <w:name w:val="Subtitle"/>
    <w:basedOn w:val="Normal"/>
    <w:next w:val="Normal"/>
    <w:link w:val="SubtitleChar"/>
    <w:qFormat/>
    <w:rsid w:val="00325D8C"/>
    <w:pPr>
      <w:numPr>
        <w:ilvl w:val="1"/>
      </w:numPr>
      <w:spacing w:before="200" w:after="40"/>
    </w:pPr>
    <w:rPr>
      <w:rFonts w:ascii="Overpass" w:eastAsiaTheme="minorEastAsia" w:hAnsi="Overpass"/>
      <w:b/>
      <w:sz w:val="28"/>
    </w:rPr>
  </w:style>
  <w:style w:type="character" w:customStyle="1" w:styleId="SubtitleChar">
    <w:name w:val="Subtitle Char"/>
    <w:basedOn w:val="DefaultParagraphFont"/>
    <w:link w:val="Subtitle"/>
    <w:rsid w:val="00325D8C"/>
    <w:rPr>
      <w:rFonts w:ascii="Overpass" w:eastAsiaTheme="minorEastAsia" w:hAnsi="Overpass"/>
      <w:b/>
      <w:color w:val="000000" w:themeColor="text1"/>
      <w:sz w:val="28"/>
    </w:rPr>
  </w:style>
  <w:style w:type="character" w:customStyle="1" w:styleId="Heading2Char">
    <w:name w:val="Heading 2 Char"/>
    <w:basedOn w:val="DefaultParagraphFont"/>
    <w:link w:val="Heading2"/>
    <w:rsid w:val="00820530"/>
    <w:rPr>
      <w:rFonts w:ascii="Arial" w:eastAsiaTheme="majorEastAsia" w:hAnsi="Arial" w:cstheme="majorBidi"/>
      <w:b/>
      <w:color w:val="000000" w:themeColor="text1"/>
      <w:sz w:val="24"/>
      <w:szCs w:val="26"/>
    </w:rPr>
  </w:style>
  <w:style w:type="character" w:customStyle="1" w:styleId="Heading1Char">
    <w:name w:val="Heading 1 Char"/>
    <w:basedOn w:val="DefaultParagraphFont"/>
    <w:link w:val="Heading1"/>
    <w:rsid w:val="008E5353"/>
    <w:rPr>
      <w:rFonts w:asciiTheme="majorHAnsi" w:eastAsiaTheme="majorEastAsia" w:hAnsiTheme="majorHAnsi" w:cstheme="majorBidi"/>
      <w:color w:val="000000" w:themeColor="text1"/>
      <w:sz w:val="32"/>
      <w:szCs w:val="32"/>
    </w:rPr>
  </w:style>
  <w:style w:type="character" w:customStyle="1" w:styleId="Heading3Char">
    <w:name w:val="Heading 3 Char"/>
    <w:basedOn w:val="DefaultParagraphFont"/>
    <w:link w:val="Heading3"/>
    <w:uiPriority w:val="9"/>
    <w:rsid w:val="00325D8C"/>
    <w:rPr>
      <w:rFonts w:asciiTheme="majorHAnsi" w:eastAsiaTheme="majorEastAsia" w:hAnsiTheme="majorHAnsi" w:cstheme="majorBidi"/>
      <w:color w:val="040020" w:themeColor="accent1" w:themeShade="7F"/>
      <w:sz w:val="24"/>
      <w:szCs w:val="24"/>
    </w:rPr>
  </w:style>
  <w:style w:type="paragraph" w:styleId="ListParagraph">
    <w:name w:val="List Paragraph"/>
    <w:basedOn w:val="Normal"/>
    <w:uiPriority w:val="34"/>
    <w:qFormat/>
    <w:rsid w:val="00B1117A"/>
    <w:pPr>
      <w:spacing w:after="0"/>
      <w:ind w:left="720"/>
      <w:contextualSpacing/>
    </w:pPr>
    <w:rPr>
      <w:rFonts w:asciiTheme="minorHAnsi" w:hAnsiTheme="minorHAnsi"/>
    </w:rPr>
  </w:style>
  <w:style w:type="character" w:customStyle="1" w:styleId="FTABodyNumberedChar">
    <w:name w:val="FTA BodyNumbered Char"/>
    <w:basedOn w:val="DefaultParagraphFont"/>
    <w:link w:val="FTABodyNumbered"/>
    <w:locked/>
    <w:rsid w:val="00B1117A"/>
    <w:rPr>
      <w:rFonts w:ascii="Verdana" w:hAnsi="Verdana"/>
      <w:sz w:val="20"/>
      <w:szCs w:val="20"/>
    </w:rPr>
  </w:style>
  <w:style w:type="paragraph" w:customStyle="1" w:styleId="FTABodyNumbered">
    <w:name w:val="FTA BodyNumbered"/>
    <w:link w:val="FTABodyNumberedChar"/>
    <w:qFormat/>
    <w:rsid w:val="00B1117A"/>
    <w:pPr>
      <w:numPr>
        <w:numId w:val="1"/>
      </w:numPr>
      <w:spacing w:after="227" w:line="270" w:lineRule="exact"/>
    </w:pPr>
    <w:rPr>
      <w:rFonts w:ascii="Verdana" w:hAnsi="Verdana"/>
      <w:sz w:val="20"/>
      <w:szCs w:val="20"/>
    </w:rPr>
  </w:style>
  <w:style w:type="table" w:styleId="TableGrid">
    <w:name w:val="Table Grid"/>
    <w:basedOn w:val="TableNormal"/>
    <w:uiPriority w:val="59"/>
    <w:rsid w:val="00B1117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B3298"/>
    <w:pPr>
      <w:spacing w:before="100" w:beforeAutospacing="1" w:after="100" w:afterAutospacing="1"/>
    </w:pPr>
    <w:rPr>
      <w:rFonts w:ascii="Times New Roman" w:eastAsia="Times New Roman" w:hAnsi="Times New Roman" w:cs="Times New Roman"/>
      <w:color w:val="auto"/>
      <w:sz w:val="24"/>
      <w:szCs w:val="24"/>
      <w:lang w:eastAsia="en-GB"/>
    </w:rPr>
  </w:style>
  <w:style w:type="paragraph" w:styleId="NoSpacing">
    <w:name w:val="No Spacing"/>
    <w:uiPriority w:val="1"/>
    <w:qFormat/>
    <w:rsid w:val="00763EFC"/>
    <w:pPr>
      <w:spacing w:after="0" w:line="240" w:lineRule="auto"/>
    </w:pPr>
  </w:style>
  <w:style w:type="character" w:styleId="Hyperlink">
    <w:name w:val="Hyperlink"/>
    <w:basedOn w:val="DefaultParagraphFont"/>
    <w:uiPriority w:val="99"/>
    <w:unhideWhenUsed/>
    <w:rsid w:val="00DB282E"/>
    <w:rPr>
      <w:color w:val="09004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326254">
      <w:bodyDiv w:val="1"/>
      <w:marLeft w:val="0"/>
      <w:marRight w:val="0"/>
      <w:marTop w:val="0"/>
      <w:marBottom w:val="0"/>
      <w:divBdr>
        <w:top w:val="none" w:sz="0" w:space="0" w:color="auto"/>
        <w:left w:val="none" w:sz="0" w:space="0" w:color="auto"/>
        <w:bottom w:val="none" w:sz="0" w:space="0" w:color="auto"/>
        <w:right w:val="none" w:sz="0" w:space="0" w:color="auto"/>
      </w:divBdr>
    </w:div>
    <w:div w:id="213863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yarsley\Freight%20Transport%20Association\Policy%20&amp;%20Communications%20-%20Documents\Logistics%20UK%20templates\LUK_WORD_Template.dotx" TargetMode="External"/></Relationships>
</file>

<file path=word/theme/theme1.xml><?xml version="1.0" encoding="utf-8"?>
<a:theme xmlns:a="http://schemas.openxmlformats.org/drawingml/2006/main" name="Office Theme">
  <a:themeElements>
    <a:clrScheme name="FTA">
      <a:dk1>
        <a:srgbClr val="000000"/>
      </a:dk1>
      <a:lt1>
        <a:sysClr val="window" lastClr="FFFFFF"/>
      </a:lt1>
      <a:dk2>
        <a:srgbClr val="595959"/>
      </a:dk2>
      <a:lt2>
        <a:srgbClr val="D8D8D8"/>
      </a:lt2>
      <a:accent1>
        <a:srgbClr val="090041"/>
      </a:accent1>
      <a:accent2>
        <a:srgbClr val="008CFF"/>
      </a:accent2>
      <a:accent3>
        <a:srgbClr val="FF0000"/>
      </a:accent3>
      <a:accent4>
        <a:srgbClr val="E1EBFF"/>
      </a:accent4>
      <a:accent5>
        <a:srgbClr val="FFFFFF"/>
      </a:accent5>
      <a:accent6>
        <a:srgbClr val="FFFFFF"/>
      </a:accent6>
      <a:hlink>
        <a:srgbClr val="090041"/>
      </a:hlink>
      <a:folHlink>
        <a:srgbClr val="FF0000"/>
      </a:folHlink>
    </a:clrScheme>
    <a:fontScheme name="FTA">
      <a:majorFont>
        <a:latin typeface="Overpass Light"/>
        <a:ea typeface=""/>
        <a:cs typeface=""/>
      </a:majorFont>
      <a:minorFont>
        <a:latin typeface="Overpass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FDE7CB66D02314AB428974E42B3767B" ma:contentTypeVersion="23" ma:contentTypeDescription="Create a new document." ma:contentTypeScope="" ma:versionID="eb452edceaba456d357fe91c21e7aa1d">
  <xsd:schema xmlns:xsd="http://www.w3.org/2001/XMLSchema" xmlns:xs="http://www.w3.org/2001/XMLSchema" xmlns:p="http://schemas.microsoft.com/office/2006/metadata/properties" xmlns:ns1="http://schemas.microsoft.com/sharepoint/v3" xmlns:ns2="ccaf0fe7-0f9e-44a6-bdad-ce2d87d98cf7" xmlns:ns3="0e5524c7-256d-48f5-96ea-92cdabb369c3" targetNamespace="http://schemas.microsoft.com/office/2006/metadata/properties" ma:root="true" ma:fieldsID="7af7c956b3c1569793ed171bf0c17f13" ns1:_="" ns2:_="" ns3:_="">
    <xsd:import namespace="http://schemas.microsoft.com/sharepoint/v3"/>
    <xsd:import namespace="ccaf0fe7-0f9e-44a6-bdad-ce2d87d98cf7"/>
    <xsd:import namespace="0e5524c7-256d-48f5-96ea-92cdabb369c3"/>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af0fe7-0f9e-44a6-bdad-ce2d87d98cf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8" nillable="true" ma:displayName="Taxonomy Catch All Column" ma:hidden="true" ma:list="{48186c67-9d85-42ae-b4af-1a71d11c15be}" ma:internalName="TaxCatchAll" ma:showField="CatchAllData" ma:web="ccaf0fe7-0f9e-44a6-bdad-ce2d87d98cf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5524c7-256d-48f5-96ea-92cdabb369c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f1b6f457-6316-4187-bd56-b72d13b907f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0e5524c7-256d-48f5-96ea-92cdabb369c3">
      <Terms xmlns="http://schemas.microsoft.com/office/infopath/2007/PartnerControls"/>
    </lcf76f155ced4ddcb4097134ff3c332f>
    <TaxCatchAll xmlns="ccaf0fe7-0f9e-44a6-bdad-ce2d87d98cf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0607E6-CB0E-2B4A-BA99-6902F552928B}">
  <ds:schemaRefs>
    <ds:schemaRef ds:uri="http://schemas.openxmlformats.org/officeDocument/2006/bibliography"/>
  </ds:schemaRefs>
</ds:datastoreItem>
</file>

<file path=customXml/itemProps2.xml><?xml version="1.0" encoding="utf-8"?>
<ds:datastoreItem xmlns:ds="http://schemas.openxmlformats.org/officeDocument/2006/customXml" ds:itemID="{218F2733-A9A7-4326-BA2F-0B0358C0234E}"/>
</file>

<file path=customXml/itemProps3.xml><?xml version="1.0" encoding="utf-8"?>
<ds:datastoreItem xmlns:ds="http://schemas.openxmlformats.org/officeDocument/2006/customXml" ds:itemID="{FDFDB057-5F48-4303-929F-99B2FEE6E6ED}">
  <ds:schemaRefs>
    <ds:schemaRef ds:uri="http://schemas.microsoft.com/office/2006/metadata/properties"/>
    <ds:schemaRef ds:uri="http://schemas.microsoft.com/office/infopath/2007/PartnerControls"/>
    <ds:schemaRef ds:uri="http://schemas.microsoft.com/sharepoint/v3"/>
    <ds:schemaRef ds:uri="0e5524c7-256d-48f5-96ea-92cdabb369c3"/>
    <ds:schemaRef ds:uri="ccaf0fe7-0f9e-44a6-bdad-ce2d87d98cf7"/>
  </ds:schemaRefs>
</ds:datastoreItem>
</file>

<file path=customXml/itemProps4.xml><?xml version="1.0" encoding="utf-8"?>
<ds:datastoreItem xmlns:ds="http://schemas.openxmlformats.org/officeDocument/2006/customXml" ds:itemID="{6CC15D7D-7402-434E-8709-D49A92CEAF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LUK_WORD_Template</Template>
  <TotalTime>7124</TotalTime>
  <Pages>4</Pages>
  <Words>1239</Words>
  <Characters>6560</Characters>
  <Application>Microsoft Office Word</Application>
  <DocSecurity>0</DocSecurity>
  <Lines>504</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Yarsley</dc:creator>
  <cp:keywords/>
  <dc:description/>
  <cp:lastModifiedBy>Jonas Keat</cp:lastModifiedBy>
  <cp:revision>90</cp:revision>
  <cp:lastPrinted>2023-01-11T12:15:00Z</cp:lastPrinted>
  <dcterms:created xsi:type="dcterms:W3CDTF">2024-01-17T15:18:00Z</dcterms:created>
  <dcterms:modified xsi:type="dcterms:W3CDTF">2024-01-23T17:13:00Z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0x0101007FDE7CB66D02314AB428974E42B3767B</vt:lpwstr>
  </property>
  <property fmtid="{D5CDD505-2E9C-101B-9397-08002B2CF9AE}" pid="3" name="MSIP_Label_dcdec8e2-af28-4209-b044-708afe777103_Enabled">
    <vt:lpwstr>true</vt:lpwstr>
  </property>
  <property fmtid="{D5CDD505-2E9C-101B-9397-08002B2CF9AE}" pid="4" name="MSIP_Label_dcdec8e2-af28-4209-b044-708afe777103_SetDate">
    <vt:lpwstr>2022-10-05T15:52:16Z</vt:lpwstr>
  </property>
  <property fmtid="{D5CDD505-2E9C-101B-9397-08002B2CF9AE}" pid="5" name="MSIP_Label_dcdec8e2-af28-4209-b044-708afe777103_Method">
    <vt:lpwstr>Privileged</vt:lpwstr>
  </property>
  <property fmtid="{D5CDD505-2E9C-101B-9397-08002B2CF9AE}" pid="6" name="MSIP_Label_dcdec8e2-af28-4209-b044-708afe777103_Name">
    <vt:lpwstr>Company confidential</vt:lpwstr>
  </property>
  <property fmtid="{D5CDD505-2E9C-101B-9397-08002B2CF9AE}" pid="7" name="MSIP_Label_dcdec8e2-af28-4209-b044-708afe777103_SiteId">
    <vt:lpwstr>14ef5e3a-e929-4359-88dd-bd0087fd5825</vt:lpwstr>
  </property>
  <property fmtid="{D5CDD505-2E9C-101B-9397-08002B2CF9AE}" pid="8" name="MSIP_Label_dcdec8e2-af28-4209-b044-708afe777103_ActionId">
    <vt:lpwstr>5d87351a-91ea-40d3-b043-32be61973e42</vt:lpwstr>
  </property>
  <property fmtid="{D5CDD505-2E9C-101B-9397-08002B2CF9AE}" pid="9" name="MSIP_Label_dcdec8e2-af28-4209-b044-708afe777103_ContentBits">
    <vt:lpwstr>0</vt:lpwstr>
  </property>
</Properties>
</file>