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9C2" w14:textId="05E99B2F" w:rsidR="00B1117A" w:rsidRDefault="00B1117A" w:rsidP="00B1117A">
      <w:pPr>
        <w:pStyle w:val="Subtitle"/>
        <w:jc w:val="center"/>
      </w:pPr>
      <w:r>
        <w:t>Minutes of the meeting held</w:t>
      </w:r>
      <w:r w:rsidR="00264C84">
        <w:t xml:space="preserve"> </w:t>
      </w:r>
      <w:r w:rsidR="001814CC">
        <w:t>at</w:t>
      </w:r>
      <w:r w:rsidR="00C05276">
        <w:t xml:space="preserve"> </w:t>
      </w:r>
      <w:r w:rsidR="0098781A">
        <w:t xml:space="preserve">The Vale Hotel, </w:t>
      </w:r>
      <w:r w:rsidR="00B66453">
        <w:t xml:space="preserve">Hensol </w:t>
      </w:r>
    </w:p>
    <w:p w14:paraId="5F13F2BE" w14:textId="77777777" w:rsidR="00B1117A" w:rsidRDefault="00B1117A" w:rsidP="00B1117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275"/>
      </w:tblGrid>
      <w:tr w:rsidR="00B1117A" w14:paraId="2F3C0774" w14:textId="77777777" w:rsidTr="004B3649">
        <w:tc>
          <w:tcPr>
            <w:tcW w:w="5271" w:type="dxa"/>
            <w:hideMark/>
          </w:tcPr>
          <w:p w14:paraId="1B5456DD" w14:textId="77777777" w:rsidR="00B1117A" w:rsidRDefault="00B1117A">
            <w:pPr>
              <w:rPr>
                <w:b/>
              </w:rPr>
            </w:pPr>
            <w:r>
              <w:rPr>
                <w:b/>
              </w:rPr>
              <w:t>Chair</w:t>
            </w:r>
          </w:p>
        </w:tc>
        <w:tc>
          <w:tcPr>
            <w:tcW w:w="5275" w:type="dxa"/>
          </w:tcPr>
          <w:p w14:paraId="0D952F16" w14:textId="77777777" w:rsidR="00B1117A" w:rsidRDefault="00B1117A"/>
        </w:tc>
      </w:tr>
      <w:tr w:rsidR="00AB4DCE" w14:paraId="24DD4A24" w14:textId="77777777" w:rsidTr="004B3649">
        <w:tc>
          <w:tcPr>
            <w:tcW w:w="5271" w:type="dxa"/>
            <w:hideMark/>
          </w:tcPr>
          <w:p w14:paraId="2CF6CA47" w14:textId="7E77A8B4" w:rsidR="00AB4DCE" w:rsidRDefault="00B66453" w:rsidP="00AB4DCE">
            <w:r>
              <w:t>Ian Jarman</w:t>
            </w:r>
            <w:r w:rsidR="00E2616D">
              <w:t xml:space="preserve"> </w:t>
            </w:r>
          </w:p>
        </w:tc>
        <w:tc>
          <w:tcPr>
            <w:tcW w:w="5275" w:type="dxa"/>
            <w:hideMark/>
          </w:tcPr>
          <w:p w14:paraId="12BAD72B" w14:textId="074F023C" w:rsidR="00AB4DCE" w:rsidRDefault="00E2616D" w:rsidP="00AB4DCE">
            <w:r>
              <w:t>Stone King</w:t>
            </w:r>
            <w:r w:rsidR="00AB4DCE">
              <w:t xml:space="preserve"> – Chair</w:t>
            </w:r>
          </w:p>
        </w:tc>
      </w:tr>
      <w:tr w:rsidR="00AB4DCE" w14:paraId="231FFF43" w14:textId="77777777" w:rsidTr="004B3649">
        <w:tc>
          <w:tcPr>
            <w:tcW w:w="5271" w:type="dxa"/>
          </w:tcPr>
          <w:p w14:paraId="5871FF6C" w14:textId="77777777" w:rsidR="00AB4DCE" w:rsidRDefault="00AB4DCE" w:rsidP="00AB4DCE"/>
        </w:tc>
        <w:tc>
          <w:tcPr>
            <w:tcW w:w="5275" w:type="dxa"/>
          </w:tcPr>
          <w:p w14:paraId="2860C2DA" w14:textId="77777777" w:rsidR="00AB4DCE" w:rsidRDefault="00AB4DCE" w:rsidP="00AB4DCE"/>
        </w:tc>
      </w:tr>
      <w:tr w:rsidR="00AB4DCE" w14:paraId="2F5C2F63" w14:textId="77777777" w:rsidTr="004B3649">
        <w:tc>
          <w:tcPr>
            <w:tcW w:w="5271" w:type="dxa"/>
            <w:hideMark/>
          </w:tcPr>
          <w:p w14:paraId="1D906D8E" w14:textId="77777777" w:rsidR="00AB4DCE" w:rsidRPr="002D107E" w:rsidRDefault="00AB4DCE" w:rsidP="00AB4DCE">
            <w:pPr>
              <w:rPr>
                <w:b/>
              </w:rPr>
            </w:pPr>
            <w:r w:rsidRPr="002D107E">
              <w:rPr>
                <w:b/>
              </w:rPr>
              <w:t>Council member</w:t>
            </w:r>
          </w:p>
        </w:tc>
        <w:tc>
          <w:tcPr>
            <w:tcW w:w="5275" w:type="dxa"/>
          </w:tcPr>
          <w:p w14:paraId="48C7AD9D" w14:textId="77777777" w:rsidR="00AB4DCE" w:rsidRPr="002D107E" w:rsidRDefault="00AB4DCE" w:rsidP="00AB4DCE"/>
        </w:tc>
      </w:tr>
      <w:tr w:rsidR="00AB4DCE" w14:paraId="002DE9C7" w14:textId="77777777" w:rsidTr="004B3649">
        <w:tc>
          <w:tcPr>
            <w:tcW w:w="5271" w:type="dxa"/>
            <w:hideMark/>
          </w:tcPr>
          <w:p w14:paraId="71F5C6C8" w14:textId="78F06F6B" w:rsidR="00AB4DCE" w:rsidRPr="006B76A5" w:rsidRDefault="00B62174" w:rsidP="00AB4DCE">
            <w:r w:rsidRPr="006B76A5">
              <w:t xml:space="preserve">Rhys Thomas </w:t>
            </w:r>
            <w:r w:rsidR="00F613D2" w:rsidRPr="006B76A5">
              <w:t xml:space="preserve"> </w:t>
            </w:r>
          </w:p>
        </w:tc>
        <w:tc>
          <w:tcPr>
            <w:tcW w:w="5275" w:type="dxa"/>
            <w:hideMark/>
          </w:tcPr>
          <w:p w14:paraId="7CD7DC5D" w14:textId="1A5BDBC9" w:rsidR="00AB4DCE" w:rsidRPr="006B76A5" w:rsidRDefault="008828C2" w:rsidP="00AB4DCE">
            <w:r w:rsidRPr="006B76A5">
              <w:t xml:space="preserve">Facilities by ADF </w:t>
            </w:r>
            <w:r w:rsidR="00F613D2" w:rsidRPr="006B76A5">
              <w:t xml:space="preserve"> </w:t>
            </w:r>
          </w:p>
        </w:tc>
      </w:tr>
      <w:tr w:rsidR="00AB4DCE" w14:paraId="25974D21" w14:textId="77777777" w:rsidTr="004B3649">
        <w:tc>
          <w:tcPr>
            <w:tcW w:w="5271" w:type="dxa"/>
            <w:hideMark/>
          </w:tcPr>
          <w:p w14:paraId="7C6E32DC" w14:textId="5298FC53" w:rsidR="00AB4DCE" w:rsidRPr="006B76A5" w:rsidRDefault="008828C2" w:rsidP="00AB4DCE">
            <w:r w:rsidRPr="006B76A5">
              <w:t xml:space="preserve">Angharad Robinson </w:t>
            </w:r>
          </w:p>
        </w:tc>
        <w:tc>
          <w:tcPr>
            <w:tcW w:w="5275" w:type="dxa"/>
            <w:hideMark/>
          </w:tcPr>
          <w:p w14:paraId="2AA20B46" w14:textId="7CAFED8B" w:rsidR="00AB4DCE" w:rsidRPr="006B76A5" w:rsidRDefault="008828C2" w:rsidP="00AB4DCE">
            <w:r w:rsidRPr="006B76A5">
              <w:t xml:space="preserve">Facilities by ADF </w:t>
            </w:r>
            <w:r w:rsidR="004B1DAE" w:rsidRPr="006B76A5">
              <w:t xml:space="preserve"> </w:t>
            </w:r>
          </w:p>
        </w:tc>
      </w:tr>
      <w:tr w:rsidR="00E7537B" w14:paraId="3021D66B" w14:textId="77777777" w:rsidTr="004B3649">
        <w:tc>
          <w:tcPr>
            <w:tcW w:w="5271" w:type="dxa"/>
          </w:tcPr>
          <w:p w14:paraId="73C71C18" w14:textId="0E26D2D8" w:rsidR="00E7537B" w:rsidRPr="006B76A5" w:rsidRDefault="008828C2" w:rsidP="00AB4DCE">
            <w:r w:rsidRPr="006B76A5">
              <w:t xml:space="preserve">Gareth James </w:t>
            </w:r>
          </w:p>
        </w:tc>
        <w:tc>
          <w:tcPr>
            <w:tcW w:w="5275" w:type="dxa"/>
          </w:tcPr>
          <w:p w14:paraId="388DB9E8" w14:textId="69A310A5" w:rsidR="00E7537B" w:rsidRPr="006B76A5" w:rsidRDefault="008828C2" w:rsidP="00AB4DCE">
            <w:r w:rsidRPr="006B76A5">
              <w:t xml:space="preserve">Swansea Council </w:t>
            </w:r>
            <w:r w:rsidR="00656332" w:rsidRPr="006B76A5">
              <w:t xml:space="preserve"> </w:t>
            </w:r>
            <w:r w:rsidR="002339A4" w:rsidRPr="006B76A5">
              <w:t xml:space="preserve"> </w:t>
            </w:r>
          </w:p>
        </w:tc>
      </w:tr>
      <w:tr w:rsidR="00AB4DCE" w14:paraId="12089A37" w14:textId="77777777" w:rsidTr="004B3649">
        <w:tc>
          <w:tcPr>
            <w:tcW w:w="5271" w:type="dxa"/>
            <w:hideMark/>
          </w:tcPr>
          <w:p w14:paraId="3876B684" w14:textId="4D6C106D" w:rsidR="00AB4DCE" w:rsidRPr="006B76A5" w:rsidRDefault="00F23D30" w:rsidP="00AB4DCE">
            <w:r w:rsidRPr="006B76A5">
              <w:t xml:space="preserve">Owain Powell </w:t>
            </w:r>
            <w:r w:rsidR="002339A4" w:rsidRPr="006B76A5">
              <w:t xml:space="preserve"> </w:t>
            </w:r>
          </w:p>
        </w:tc>
        <w:tc>
          <w:tcPr>
            <w:tcW w:w="5275" w:type="dxa"/>
            <w:hideMark/>
          </w:tcPr>
          <w:p w14:paraId="3D44C364" w14:textId="054B5663" w:rsidR="00AB4DCE" w:rsidRPr="006B76A5" w:rsidRDefault="00F23D30" w:rsidP="00AB4DCE">
            <w:r w:rsidRPr="006B76A5">
              <w:t xml:space="preserve">Celtic Vacuum </w:t>
            </w:r>
            <w:r w:rsidR="00446E2E" w:rsidRPr="006B76A5">
              <w:t xml:space="preserve"> </w:t>
            </w:r>
          </w:p>
        </w:tc>
      </w:tr>
      <w:tr w:rsidR="00AB4DCE" w14:paraId="73A7F223" w14:textId="77777777" w:rsidTr="004B3649">
        <w:tc>
          <w:tcPr>
            <w:tcW w:w="5271" w:type="dxa"/>
            <w:hideMark/>
          </w:tcPr>
          <w:p w14:paraId="6F10DD03" w14:textId="6AEB097B" w:rsidR="00AB4DCE" w:rsidRPr="006B76A5" w:rsidRDefault="00F23D30" w:rsidP="00AB4DCE">
            <w:r w:rsidRPr="006B76A5">
              <w:t xml:space="preserve">Simon Griffin </w:t>
            </w:r>
          </w:p>
        </w:tc>
        <w:tc>
          <w:tcPr>
            <w:tcW w:w="5275" w:type="dxa"/>
            <w:hideMark/>
          </w:tcPr>
          <w:p w14:paraId="74FB9C4B" w14:textId="6A0904A4" w:rsidR="00AB4DCE" w:rsidRPr="006B76A5" w:rsidRDefault="006B76A5" w:rsidP="00AB4DCE">
            <w:r w:rsidRPr="006B76A5">
              <w:t xml:space="preserve">Watts Truck + Van </w:t>
            </w:r>
          </w:p>
        </w:tc>
      </w:tr>
      <w:tr w:rsidR="00291AF7" w14:paraId="150C62C3" w14:textId="77777777" w:rsidTr="004B3649">
        <w:tc>
          <w:tcPr>
            <w:tcW w:w="5271" w:type="dxa"/>
          </w:tcPr>
          <w:p w14:paraId="320364EF" w14:textId="229EC96A" w:rsidR="00291AF7" w:rsidRPr="008F55A6" w:rsidRDefault="006B76A5" w:rsidP="00AB4DCE">
            <w:r w:rsidRPr="008F55A6">
              <w:t xml:space="preserve">Jessica Lindeil </w:t>
            </w:r>
            <w:r w:rsidR="008A283F" w:rsidRPr="008F55A6">
              <w:t xml:space="preserve"> </w:t>
            </w:r>
            <w:r w:rsidR="00FB0190" w:rsidRPr="008F55A6">
              <w:t xml:space="preserve"> </w:t>
            </w:r>
          </w:p>
        </w:tc>
        <w:tc>
          <w:tcPr>
            <w:tcW w:w="5275" w:type="dxa"/>
          </w:tcPr>
          <w:p w14:paraId="4743F49F" w14:textId="540315BB" w:rsidR="00291AF7" w:rsidRPr="008F55A6" w:rsidRDefault="006B76A5" w:rsidP="00AB4DCE">
            <w:r w:rsidRPr="008F55A6">
              <w:t xml:space="preserve">Esken Renewables </w:t>
            </w:r>
          </w:p>
        </w:tc>
      </w:tr>
      <w:tr w:rsidR="00AB4DCE" w14:paraId="017D4422" w14:textId="77777777" w:rsidTr="004B3649">
        <w:tc>
          <w:tcPr>
            <w:tcW w:w="5271" w:type="dxa"/>
            <w:hideMark/>
          </w:tcPr>
          <w:p w14:paraId="0D012387" w14:textId="2727C4B4" w:rsidR="00AB4DCE" w:rsidRPr="00D3046D" w:rsidRDefault="006B76A5" w:rsidP="00AB4DCE">
            <w:r w:rsidRPr="00D3046D">
              <w:t xml:space="preserve">Peter Murphy </w:t>
            </w:r>
          </w:p>
        </w:tc>
        <w:tc>
          <w:tcPr>
            <w:tcW w:w="5275" w:type="dxa"/>
            <w:hideMark/>
          </w:tcPr>
          <w:p w14:paraId="7FBC9A6D" w14:textId="45872396" w:rsidR="00AB4DCE" w:rsidRPr="00D3046D" w:rsidRDefault="006B76A5" w:rsidP="00AB4DCE">
            <w:r w:rsidRPr="00D3046D">
              <w:t xml:space="preserve">University of South Wales </w:t>
            </w:r>
          </w:p>
        </w:tc>
      </w:tr>
      <w:tr w:rsidR="00544DD9" w14:paraId="42425B5B" w14:textId="77777777" w:rsidTr="00934E4B">
        <w:trPr>
          <w:trHeight w:val="410"/>
        </w:trPr>
        <w:tc>
          <w:tcPr>
            <w:tcW w:w="5271" w:type="dxa"/>
          </w:tcPr>
          <w:p w14:paraId="60211C1B" w14:textId="28C6C4BC" w:rsidR="00544DD9" w:rsidRPr="00D3046D" w:rsidRDefault="00C551ED" w:rsidP="00AB4DCE">
            <w:r w:rsidRPr="00D3046D">
              <w:t xml:space="preserve">David Mearey </w:t>
            </w:r>
          </w:p>
        </w:tc>
        <w:tc>
          <w:tcPr>
            <w:tcW w:w="5275" w:type="dxa"/>
          </w:tcPr>
          <w:p w14:paraId="714013BE" w14:textId="7926DE53" w:rsidR="00544DD9" w:rsidRPr="00D3046D" w:rsidRDefault="00C551ED" w:rsidP="00AB4DCE">
            <w:r w:rsidRPr="00D3046D">
              <w:t xml:space="preserve">RCT council </w:t>
            </w:r>
            <w:r w:rsidR="00E9623B" w:rsidRPr="00D3046D">
              <w:t xml:space="preserve"> </w:t>
            </w:r>
          </w:p>
        </w:tc>
      </w:tr>
      <w:tr w:rsidR="00AB4DCE" w14:paraId="42A04FEA" w14:textId="77777777" w:rsidTr="004B3649">
        <w:tc>
          <w:tcPr>
            <w:tcW w:w="5271" w:type="dxa"/>
            <w:hideMark/>
          </w:tcPr>
          <w:p w14:paraId="3DAB7BA2" w14:textId="5F9E06B9" w:rsidR="00AB4DCE" w:rsidRPr="00D3046D" w:rsidRDefault="00DC488C" w:rsidP="00AB4DCE">
            <w:r w:rsidRPr="00D3046D">
              <w:t xml:space="preserve">Jonathan Treeby </w:t>
            </w:r>
          </w:p>
        </w:tc>
        <w:tc>
          <w:tcPr>
            <w:tcW w:w="5275" w:type="dxa"/>
            <w:hideMark/>
          </w:tcPr>
          <w:p w14:paraId="76B2C0EE" w14:textId="3B289E50" w:rsidR="00AB4DCE" w:rsidRPr="00D3046D" w:rsidRDefault="00DC488C" w:rsidP="00AB4DCE">
            <w:r w:rsidRPr="00D3046D">
              <w:t xml:space="preserve">RCT Council </w:t>
            </w:r>
          </w:p>
        </w:tc>
      </w:tr>
      <w:tr w:rsidR="00AB4DCE" w14:paraId="1BE31C51" w14:textId="77777777" w:rsidTr="004B3649">
        <w:tc>
          <w:tcPr>
            <w:tcW w:w="5271" w:type="dxa"/>
            <w:hideMark/>
          </w:tcPr>
          <w:p w14:paraId="1B269BC0" w14:textId="30079234" w:rsidR="00AB4DCE" w:rsidRPr="00D3046D" w:rsidRDefault="00DC488C" w:rsidP="00AB4DCE">
            <w:r w:rsidRPr="00D3046D">
              <w:t xml:space="preserve">Dominic Marshman </w:t>
            </w:r>
            <w:r w:rsidR="00AA60EB" w:rsidRPr="00D3046D">
              <w:t xml:space="preserve"> </w:t>
            </w:r>
            <w:r w:rsidR="00A47A2E" w:rsidRPr="00D3046D">
              <w:t xml:space="preserve"> </w:t>
            </w:r>
          </w:p>
        </w:tc>
        <w:tc>
          <w:tcPr>
            <w:tcW w:w="5275" w:type="dxa"/>
            <w:hideMark/>
          </w:tcPr>
          <w:p w14:paraId="3331E320" w14:textId="0FE863A3" w:rsidR="00AB4DCE" w:rsidRPr="00D3046D" w:rsidRDefault="00973C18" w:rsidP="00AB4DCE">
            <w:r w:rsidRPr="00D3046D">
              <w:t xml:space="preserve">Glass Systems </w:t>
            </w:r>
            <w:r w:rsidR="00AA60EB" w:rsidRPr="00D3046D">
              <w:t xml:space="preserve"> </w:t>
            </w:r>
            <w:r w:rsidR="00A47A2E" w:rsidRPr="00D3046D">
              <w:t xml:space="preserve"> </w:t>
            </w:r>
          </w:p>
        </w:tc>
      </w:tr>
      <w:tr w:rsidR="00464BEA" w14:paraId="53562198" w14:textId="77777777" w:rsidTr="004B3649">
        <w:tc>
          <w:tcPr>
            <w:tcW w:w="5271" w:type="dxa"/>
            <w:hideMark/>
          </w:tcPr>
          <w:p w14:paraId="72C21328" w14:textId="6583ACF8" w:rsidR="00464BEA" w:rsidRPr="00D3046D" w:rsidRDefault="00973C18" w:rsidP="00464BEA">
            <w:r w:rsidRPr="00D3046D">
              <w:t xml:space="preserve">Lewis Evans </w:t>
            </w:r>
            <w:r w:rsidR="00464BEA" w:rsidRPr="00D3046D">
              <w:t xml:space="preserve"> </w:t>
            </w:r>
          </w:p>
        </w:tc>
        <w:tc>
          <w:tcPr>
            <w:tcW w:w="5275" w:type="dxa"/>
            <w:hideMark/>
          </w:tcPr>
          <w:p w14:paraId="1A65ED87" w14:textId="6D5B4752" w:rsidR="00464BEA" w:rsidRPr="00D3046D" w:rsidRDefault="00973C18" w:rsidP="00464BEA">
            <w:r w:rsidRPr="00D3046D">
              <w:t xml:space="preserve">Owens Group </w:t>
            </w:r>
            <w:r w:rsidR="00464BEA" w:rsidRPr="00D3046D">
              <w:t xml:space="preserve">  </w:t>
            </w:r>
          </w:p>
        </w:tc>
      </w:tr>
      <w:tr w:rsidR="00464BEA" w14:paraId="1AEB786F" w14:textId="77777777" w:rsidTr="004B3649">
        <w:tc>
          <w:tcPr>
            <w:tcW w:w="5271" w:type="dxa"/>
          </w:tcPr>
          <w:p w14:paraId="7C212F8F" w14:textId="3D11DCB5" w:rsidR="00464BEA" w:rsidRPr="00934E4B" w:rsidRDefault="00464BEA" w:rsidP="00464BEA">
            <w:pPr>
              <w:rPr>
                <w:highlight w:val="red"/>
              </w:rPr>
            </w:pPr>
          </w:p>
        </w:tc>
        <w:tc>
          <w:tcPr>
            <w:tcW w:w="5275" w:type="dxa"/>
          </w:tcPr>
          <w:p w14:paraId="202A898C" w14:textId="714CD22F" w:rsidR="00464BEA" w:rsidRPr="00934E4B" w:rsidRDefault="00464BEA" w:rsidP="00464BEA">
            <w:pPr>
              <w:rPr>
                <w:highlight w:val="red"/>
              </w:rPr>
            </w:pPr>
          </w:p>
        </w:tc>
      </w:tr>
      <w:tr w:rsidR="00464BEA" w14:paraId="5DA01D14" w14:textId="77777777" w:rsidTr="004B3649">
        <w:tc>
          <w:tcPr>
            <w:tcW w:w="5271" w:type="dxa"/>
          </w:tcPr>
          <w:p w14:paraId="2AD0FDC2" w14:textId="5E11D3EB" w:rsidR="00464BEA" w:rsidRDefault="00464BEA" w:rsidP="00464BEA">
            <w:r>
              <w:rPr>
                <w:b/>
                <w:bCs/>
              </w:rPr>
              <w:t>Logistics UK</w:t>
            </w:r>
          </w:p>
        </w:tc>
        <w:tc>
          <w:tcPr>
            <w:tcW w:w="5275" w:type="dxa"/>
          </w:tcPr>
          <w:p w14:paraId="2EA3D145" w14:textId="43E0E79C" w:rsidR="00464BEA" w:rsidRDefault="00464BEA" w:rsidP="00464BEA"/>
        </w:tc>
      </w:tr>
      <w:tr w:rsidR="00464BEA" w14:paraId="5268E9F7" w14:textId="77777777" w:rsidTr="004B3649">
        <w:tc>
          <w:tcPr>
            <w:tcW w:w="5271" w:type="dxa"/>
          </w:tcPr>
          <w:p w14:paraId="52D04AC7" w14:textId="575FDB29" w:rsidR="00464BEA" w:rsidRDefault="00464BEA" w:rsidP="00464BEA">
            <w:r>
              <w:t xml:space="preserve">Jonas Keat </w:t>
            </w:r>
          </w:p>
        </w:tc>
        <w:tc>
          <w:tcPr>
            <w:tcW w:w="5275" w:type="dxa"/>
          </w:tcPr>
          <w:p w14:paraId="1BD195B4" w14:textId="234EC229" w:rsidR="00464BEA" w:rsidRDefault="00464BEA" w:rsidP="00464BEA"/>
        </w:tc>
      </w:tr>
      <w:tr w:rsidR="00464BEA" w14:paraId="237A7058" w14:textId="77777777" w:rsidTr="004B3649">
        <w:tc>
          <w:tcPr>
            <w:tcW w:w="5271" w:type="dxa"/>
          </w:tcPr>
          <w:p w14:paraId="0B9FA04C" w14:textId="12AFD242" w:rsidR="00464BEA" w:rsidRDefault="00464BEA" w:rsidP="00464BEA">
            <w:r>
              <w:t xml:space="preserve">Michelle Gardner  </w:t>
            </w:r>
          </w:p>
          <w:p w14:paraId="44BD846C" w14:textId="68317EE9" w:rsidR="00464BEA" w:rsidRDefault="00464BEA" w:rsidP="00464BEA">
            <w:r>
              <w:t xml:space="preserve">Josh Fenton </w:t>
            </w:r>
          </w:p>
        </w:tc>
        <w:tc>
          <w:tcPr>
            <w:tcW w:w="5275" w:type="dxa"/>
          </w:tcPr>
          <w:p w14:paraId="358DFEF3" w14:textId="200FAB8A" w:rsidR="00464BEA" w:rsidRDefault="00464BEA" w:rsidP="00464BEA"/>
        </w:tc>
      </w:tr>
      <w:tr w:rsidR="00464BEA" w14:paraId="526169CA" w14:textId="77777777" w:rsidTr="004B3649">
        <w:tc>
          <w:tcPr>
            <w:tcW w:w="5271" w:type="dxa"/>
          </w:tcPr>
          <w:p w14:paraId="7CF12BD3" w14:textId="3A39859D" w:rsidR="00464BEA" w:rsidRDefault="00464BEA" w:rsidP="00464BEA"/>
        </w:tc>
        <w:tc>
          <w:tcPr>
            <w:tcW w:w="5275" w:type="dxa"/>
          </w:tcPr>
          <w:p w14:paraId="4B2B2CC5" w14:textId="29AA91A0" w:rsidR="00464BEA" w:rsidRDefault="00464BEA" w:rsidP="00464BEA"/>
        </w:tc>
      </w:tr>
      <w:tr w:rsidR="00464BEA" w14:paraId="0E05AA59" w14:textId="77777777" w:rsidTr="004B3649">
        <w:tc>
          <w:tcPr>
            <w:tcW w:w="5271" w:type="dxa"/>
          </w:tcPr>
          <w:p w14:paraId="7383FACA" w14:textId="4BC7B027" w:rsidR="00464BEA" w:rsidRDefault="00464BEA" w:rsidP="00464BEA">
            <w:r>
              <w:rPr>
                <w:b/>
                <w:bCs/>
              </w:rPr>
              <w:t>Guest Speakers</w:t>
            </w:r>
          </w:p>
        </w:tc>
        <w:tc>
          <w:tcPr>
            <w:tcW w:w="5275" w:type="dxa"/>
          </w:tcPr>
          <w:p w14:paraId="293915CA" w14:textId="3DEF42AB" w:rsidR="00464BEA" w:rsidRDefault="00464BEA" w:rsidP="00464BEA"/>
        </w:tc>
      </w:tr>
      <w:tr w:rsidR="00464BEA" w14:paraId="5F86ABD5" w14:textId="77777777" w:rsidTr="00D3046D">
        <w:trPr>
          <w:trHeight w:val="480"/>
        </w:trPr>
        <w:tc>
          <w:tcPr>
            <w:tcW w:w="5271" w:type="dxa"/>
          </w:tcPr>
          <w:p w14:paraId="35DF1D92" w14:textId="45DB13B9" w:rsidR="00464BEA" w:rsidRPr="008F55A6" w:rsidRDefault="00D3046D" w:rsidP="00464BEA">
            <w:r w:rsidRPr="008F55A6">
              <w:t xml:space="preserve">David Chapman </w:t>
            </w:r>
            <w:r w:rsidR="00464BEA" w:rsidRPr="008F55A6">
              <w:t xml:space="preserve">  </w:t>
            </w:r>
          </w:p>
          <w:p w14:paraId="521B72EA" w14:textId="616E3D54" w:rsidR="00EF06C7" w:rsidRPr="008F55A6" w:rsidRDefault="00EF06C7" w:rsidP="00464BEA">
            <w:r w:rsidRPr="008F55A6">
              <w:t xml:space="preserve">Jonathan Moody </w:t>
            </w:r>
          </w:p>
        </w:tc>
        <w:tc>
          <w:tcPr>
            <w:tcW w:w="5275" w:type="dxa"/>
          </w:tcPr>
          <w:p w14:paraId="03596C34" w14:textId="1D21C93B" w:rsidR="00EF06C7" w:rsidRPr="008F55A6" w:rsidRDefault="00D3046D" w:rsidP="00464BEA">
            <w:r w:rsidRPr="008F55A6">
              <w:t xml:space="preserve">UK Hospitality </w:t>
            </w:r>
          </w:p>
          <w:p w14:paraId="02144AD0" w14:textId="34319C59" w:rsidR="00464BEA" w:rsidRPr="008F55A6" w:rsidRDefault="00EF06C7" w:rsidP="00464BEA">
            <w:r w:rsidRPr="008F55A6">
              <w:t xml:space="preserve">Welsh </w:t>
            </w:r>
            <w:r w:rsidR="00D3046D" w:rsidRPr="008F55A6">
              <w:t>G</w:t>
            </w:r>
            <w:r w:rsidRPr="008F55A6">
              <w:t xml:space="preserve">overnment </w:t>
            </w:r>
          </w:p>
        </w:tc>
      </w:tr>
      <w:tr w:rsidR="00464BEA" w14:paraId="7FA8A5F0" w14:textId="77777777" w:rsidTr="004B3649">
        <w:tc>
          <w:tcPr>
            <w:tcW w:w="5271" w:type="dxa"/>
          </w:tcPr>
          <w:p w14:paraId="274E77CD" w14:textId="23CF8050" w:rsidR="00464BEA" w:rsidRDefault="00464BEA" w:rsidP="00464BEA"/>
        </w:tc>
        <w:tc>
          <w:tcPr>
            <w:tcW w:w="5275" w:type="dxa"/>
          </w:tcPr>
          <w:p w14:paraId="0856A946" w14:textId="5B445900" w:rsidR="00464BEA" w:rsidRDefault="00464BEA" w:rsidP="00464BEA"/>
        </w:tc>
      </w:tr>
      <w:tr w:rsidR="00464BEA" w14:paraId="7B0BD9BA" w14:textId="77777777" w:rsidTr="004B3649">
        <w:tc>
          <w:tcPr>
            <w:tcW w:w="5271" w:type="dxa"/>
          </w:tcPr>
          <w:p w14:paraId="3D2C71F5" w14:textId="082ED11E" w:rsidR="00464BEA" w:rsidRDefault="00464BEA" w:rsidP="00464BEA"/>
        </w:tc>
        <w:tc>
          <w:tcPr>
            <w:tcW w:w="5275" w:type="dxa"/>
          </w:tcPr>
          <w:p w14:paraId="6D1C8AF5" w14:textId="60D28B17" w:rsidR="00464BEA" w:rsidRDefault="00464BEA" w:rsidP="00464BEA"/>
        </w:tc>
      </w:tr>
      <w:tr w:rsidR="00464BEA" w14:paraId="5E5C3571" w14:textId="77777777" w:rsidTr="004B3649">
        <w:tc>
          <w:tcPr>
            <w:tcW w:w="5271" w:type="dxa"/>
          </w:tcPr>
          <w:p w14:paraId="33046F6A" w14:textId="6A9EAE7E" w:rsidR="00464BEA" w:rsidRDefault="00464BEA" w:rsidP="00464BEA"/>
        </w:tc>
        <w:tc>
          <w:tcPr>
            <w:tcW w:w="5275" w:type="dxa"/>
          </w:tcPr>
          <w:p w14:paraId="4C331291" w14:textId="0719249F" w:rsidR="00464BEA" w:rsidRDefault="00464BEA" w:rsidP="00464BEA"/>
        </w:tc>
      </w:tr>
      <w:tr w:rsidR="00464BEA" w14:paraId="0BB7A1AB" w14:textId="77777777" w:rsidTr="004B3649">
        <w:tc>
          <w:tcPr>
            <w:tcW w:w="5271" w:type="dxa"/>
          </w:tcPr>
          <w:p w14:paraId="49C93DBB" w14:textId="77777777" w:rsidR="00464BEA" w:rsidRDefault="00464BEA" w:rsidP="00464BEA"/>
        </w:tc>
        <w:tc>
          <w:tcPr>
            <w:tcW w:w="5275" w:type="dxa"/>
          </w:tcPr>
          <w:p w14:paraId="4851F883" w14:textId="77777777" w:rsidR="00464BEA" w:rsidRDefault="00464BEA" w:rsidP="00464BEA"/>
        </w:tc>
      </w:tr>
      <w:tr w:rsidR="00464BEA" w14:paraId="5BF293BB" w14:textId="77777777" w:rsidTr="004B3649">
        <w:tc>
          <w:tcPr>
            <w:tcW w:w="5271" w:type="dxa"/>
          </w:tcPr>
          <w:p w14:paraId="1D238F8F" w14:textId="41EE97E0" w:rsidR="00464BEA" w:rsidRDefault="00464BEA" w:rsidP="00464BEA"/>
        </w:tc>
        <w:tc>
          <w:tcPr>
            <w:tcW w:w="5275" w:type="dxa"/>
          </w:tcPr>
          <w:p w14:paraId="7847220F" w14:textId="79454D67" w:rsidR="00464BEA" w:rsidRDefault="00464BEA" w:rsidP="00464BEA"/>
        </w:tc>
      </w:tr>
      <w:tr w:rsidR="00464BEA" w14:paraId="1E0CF3D9" w14:textId="77777777" w:rsidTr="004B3649">
        <w:tc>
          <w:tcPr>
            <w:tcW w:w="5271" w:type="dxa"/>
          </w:tcPr>
          <w:p w14:paraId="041A578F" w14:textId="64990398" w:rsidR="00464BEA" w:rsidRPr="002C477E" w:rsidRDefault="00464BEA" w:rsidP="00464BEA">
            <w:pPr>
              <w:rPr>
                <w:b/>
                <w:bCs/>
              </w:rPr>
            </w:pPr>
          </w:p>
        </w:tc>
        <w:tc>
          <w:tcPr>
            <w:tcW w:w="5275" w:type="dxa"/>
          </w:tcPr>
          <w:p w14:paraId="019DCEA3" w14:textId="027FFEB7" w:rsidR="00464BEA" w:rsidRDefault="00464BEA" w:rsidP="00464BEA"/>
        </w:tc>
      </w:tr>
      <w:tr w:rsidR="00464BEA" w14:paraId="3170A99D" w14:textId="77777777" w:rsidTr="004B3649">
        <w:tc>
          <w:tcPr>
            <w:tcW w:w="5271" w:type="dxa"/>
          </w:tcPr>
          <w:p w14:paraId="71F37AE3" w14:textId="5D2BC6AB" w:rsidR="00464BEA" w:rsidRDefault="00464BEA" w:rsidP="00464BEA"/>
        </w:tc>
        <w:tc>
          <w:tcPr>
            <w:tcW w:w="5275" w:type="dxa"/>
          </w:tcPr>
          <w:p w14:paraId="24BE3E81" w14:textId="0085DDD0" w:rsidR="00464BEA" w:rsidRDefault="00464BEA" w:rsidP="00464BEA"/>
        </w:tc>
      </w:tr>
      <w:tr w:rsidR="00464BEA" w14:paraId="4C174346" w14:textId="77777777" w:rsidTr="004B3649">
        <w:tc>
          <w:tcPr>
            <w:tcW w:w="5271" w:type="dxa"/>
          </w:tcPr>
          <w:p w14:paraId="015EC1B0" w14:textId="73716FE6" w:rsidR="00464BEA" w:rsidRDefault="00464BEA" w:rsidP="00464BEA"/>
        </w:tc>
        <w:tc>
          <w:tcPr>
            <w:tcW w:w="5275" w:type="dxa"/>
          </w:tcPr>
          <w:p w14:paraId="2B3930F0" w14:textId="77777777" w:rsidR="00464BEA" w:rsidRDefault="00464BEA" w:rsidP="00464BEA"/>
        </w:tc>
      </w:tr>
      <w:tr w:rsidR="00464BEA" w14:paraId="05087F46" w14:textId="77777777" w:rsidTr="004B3649">
        <w:tc>
          <w:tcPr>
            <w:tcW w:w="5271" w:type="dxa"/>
          </w:tcPr>
          <w:p w14:paraId="54EF1888" w14:textId="322D377B" w:rsidR="00464BEA" w:rsidRDefault="00464BEA" w:rsidP="00464BEA"/>
        </w:tc>
        <w:tc>
          <w:tcPr>
            <w:tcW w:w="5275" w:type="dxa"/>
          </w:tcPr>
          <w:p w14:paraId="738D0BBE" w14:textId="77777777" w:rsidR="00464BEA" w:rsidRDefault="00464BEA" w:rsidP="00464BEA"/>
        </w:tc>
      </w:tr>
      <w:tr w:rsidR="00464BEA" w14:paraId="52CB051B" w14:textId="77777777" w:rsidTr="004B3649">
        <w:tc>
          <w:tcPr>
            <w:tcW w:w="5271" w:type="dxa"/>
          </w:tcPr>
          <w:p w14:paraId="4A27C234" w14:textId="61DECC54" w:rsidR="00464BEA" w:rsidRPr="00C7343B" w:rsidRDefault="00464BEA" w:rsidP="00464BEA">
            <w:pPr>
              <w:rPr>
                <w:b/>
                <w:bCs/>
              </w:rPr>
            </w:pPr>
          </w:p>
        </w:tc>
        <w:tc>
          <w:tcPr>
            <w:tcW w:w="5275" w:type="dxa"/>
          </w:tcPr>
          <w:p w14:paraId="72521A62" w14:textId="3609B9FB" w:rsidR="00464BEA" w:rsidRDefault="00464BEA" w:rsidP="00464BEA"/>
        </w:tc>
      </w:tr>
      <w:tr w:rsidR="00464BEA" w14:paraId="7B6E7EF9" w14:textId="77777777" w:rsidTr="004B3649">
        <w:tc>
          <w:tcPr>
            <w:tcW w:w="5271" w:type="dxa"/>
          </w:tcPr>
          <w:p w14:paraId="528952A8" w14:textId="45F7A8E6" w:rsidR="00464BEA" w:rsidRDefault="00464BEA" w:rsidP="00464BEA"/>
        </w:tc>
        <w:tc>
          <w:tcPr>
            <w:tcW w:w="5275" w:type="dxa"/>
          </w:tcPr>
          <w:p w14:paraId="7934D8CF" w14:textId="3B51A36F" w:rsidR="00464BEA" w:rsidRDefault="00464BEA" w:rsidP="00464BEA"/>
        </w:tc>
      </w:tr>
    </w:tbl>
    <w:p w14:paraId="45AD331E" w14:textId="77777777" w:rsidR="00B1117A" w:rsidRDefault="00B1117A" w:rsidP="00B1117A">
      <w:pPr>
        <w:spacing w:after="160" w:line="256" w:lineRule="auto"/>
        <w:jc w:val="both"/>
        <w:rPr>
          <w:b/>
        </w:rPr>
      </w:pPr>
      <w:r>
        <w:rPr>
          <w:b/>
        </w:rPr>
        <w:t>Competition Law compliance</w:t>
      </w:r>
    </w:p>
    <w:p w14:paraId="208ED879" w14:textId="77777777" w:rsidR="00B1117A" w:rsidRDefault="00B1117A" w:rsidP="00B1117A">
      <w:pPr>
        <w:spacing w:after="160" w:line="256" w:lineRule="auto"/>
        <w:jc w:val="both"/>
      </w:pPr>
      <w:r>
        <w:t>Members were directed to the Competition Law compliance statement in the Policy Report.</w:t>
      </w:r>
    </w:p>
    <w:p w14:paraId="2C30474E" w14:textId="77777777" w:rsidR="0024712A" w:rsidRDefault="0024712A" w:rsidP="00B1117A">
      <w:pPr>
        <w:spacing w:after="160" w:line="256" w:lineRule="auto"/>
        <w:jc w:val="both"/>
      </w:pPr>
    </w:p>
    <w:p w14:paraId="0EA6890E" w14:textId="0C50B5F6" w:rsidR="00B1117A" w:rsidRDefault="00B1117A" w:rsidP="00B1117A">
      <w:pPr>
        <w:spacing w:after="160" w:line="256" w:lineRule="auto"/>
        <w:jc w:val="both"/>
        <w:rPr>
          <w:b/>
        </w:rPr>
      </w:pPr>
      <w:r>
        <w:rPr>
          <w:b/>
        </w:rPr>
        <w:t xml:space="preserve">Matters arising from UK </w:t>
      </w:r>
      <w:r w:rsidR="00511E45">
        <w:rPr>
          <w:b/>
        </w:rPr>
        <w:t xml:space="preserve">Modal Councils and Working groups </w:t>
      </w:r>
    </w:p>
    <w:p w14:paraId="0E241B78" w14:textId="386F8A41" w:rsidR="00F40139" w:rsidRDefault="002C477E" w:rsidP="00B1117A">
      <w:pPr>
        <w:spacing w:after="160" w:line="256" w:lineRule="auto"/>
        <w:jc w:val="both"/>
        <w:rPr>
          <w:b/>
        </w:rPr>
      </w:pPr>
      <w:r>
        <w:t>Members were given updates on the modal Councils and working groups.</w:t>
      </w:r>
    </w:p>
    <w:p w14:paraId="4AD34016" w14:textId="77777777" w:rsidR="00D21293" w:rsidRDefault="00D21293" w:rsidP="00B1117A">
      <w:pPr>
        <w:spacing w:after="160" w:line="256" w:lineRule="auto"/>
        <w:jc w:val="both"/>
        <w:rPr>
          <w:b/>
        </w:rPr>
      </w:pPr>
    </w:p>
    <w:p w14:paraId="652EDFE5" w14:textId="43A2779B" w:rsidR="00B1117A" w:rsidRDefault="00B1117A" w:rsidP="00B1117A">
      <w:pPr>
        <w:spacing w:after="160" w:line="256" w:lineRule="auto"/>
        <w:jc w:val="both"/>
        <w:rPr>
          <w:b/>
        </w:rPr>
      </w:pPr>
      <w:r>
        <w:rPr>
          <w:b/>
        </w:rPr>
        <w:t>Secretary’s Report</w:t>
      </w:r>
    </w:p>
    <w:p w14:paraId="52A1048B" w14:textId="6BB15626" w:rsidR="00B1117A" w:rsidRDefault="00B1117A" w:rsidP="00F43629">
      <w:pPr>
        <w:spacing w:after="0" w:line="256" w:lineRule="auto"/>
        <w:jc w:val="both"/>
      </w:pPr>
      <w:r>
        <w:t>Members were given an update on the following issues: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F43629" w14:paraId="3BF0A8FE" w14:textId="77777777" w:rsidTr="003B76F9">
        <w:tc>
          <w:tcPr>
            <w:tcW w:w="5268" w:type="dxa"/>
          </w:tcPr>
          <w:p w14:paraId="565C9093" w14:textId="57989EE9" w:rsidR="00F43629" w:rsidRPr="00EB65FE" w:rsidRDefault="00C21CC5" w:rsidP="00F43629">
            <w:pPr>
              <w:pStyle w:val="ListParagraph"/>
              <w:numPr>
                <w:ilvl w:val="0"/>
                <w:numId w:val="8"/>
              </w:numPr>
              <w:spacing w:after="160" w:line="256" w:lineRule="auto"/>
              <w:jc w:val="both"/>
              <w:rPr>
                <w:rFonts w:ascii="Arial" w:hAnsi="Arial" w:cs="Arial"/>
              </w:rPr>
            </w:pPr>
            <w:r w:rsidRPr="00EB65FE">
              <w:rPr>
                <w:rFonts w:ascii="Arial" w:hAnsi="Arial" w:cs="Arial"/>
              </w:rPr>
              <w:t xml:space="preserve">Autumn Statement </w:t>
            </w:r>
          </w:p>
        </w:tc>
        <w:tc>
          <w:tcPr>
            <w:tcW w:w="5268" w:type="dxa"/>
          </w:tcPr>
          <w:p w14:paraId="382343E6" w14:textId="3BF2AB2A" w:rsidR="00F43629" w:rsidRPr="00EB65FE" w:rsidRDefault="00FB2A72" w:rsidP="007B16D0">
            <w:pPr>
              <w:pStyle w:val="ListParagraph"/>
              <w:numPr>
                <w:ilvl w:val="0"/>
                <w:numId w:val="8"/>
              </w:numPr>
              <w:spacing w:after="160" w:line="256" w:lineRule="auto"/>
              <w:jc w:val="both"/>
              <w:rPr>
                <w:rFonts w:ascii="Arial" w:hAnsi="Arial" w:cs="Arial"/>
              </w:rPr>
            </w:pPr>
            <w:r w:rsidRPr="00EB65FE">
              <w:rPr>
                <w:rFonts w:ascii="Arial" w:hAnsi="Arial" w:cs="Arial"/>
              </w:rPr>
              <w:t xml:space="preserve">Direct Vision Standard (DVS) </w:t>
            </w:r>
          </w:p>
        </w:tc>
      </w:tr>
      <w:tr w:rsidR="00E37A67" w14:paraId="2710EF32" w14:textId="77777777" w:rsidTr="003B76F9">
        <w:trPr>
          <w:gridAfter w:val="1"/>
          <w:wAfter w:w="5268" w:type="dxa"/>
        </w:trPr>
        <w:tc>
          <w:tcPr>
            <w:tcW w:w="5268" w:type="dxa"/>
          </w:tcPr>
          <w:p w14:paraId="20A9A44D" w14:textId="36F6219B" w:rsidR="00E37A67" w:rsidRPr="00E37A67" w:rsidRDefault="00E37A67" w:rsidP="00E37A67">
            <w:pPr>
              <w:spacing w:after="160" w:line="256" w:lineRule="auto"/>
              <w:jc w:val="both"/>
              <w:rPr>
                <w:rFonts w:cs="Arial"/>
                <w:highlight w:val="yellow"/>
              </w:rPr>
            </w:pPr>
          </w:p>
        </w:tc>
      </w:tr>
      <w:tr w:rsidR="00E37A67" w14:paraId="674C0BC0" w14:textId="77777777" w:rsidTr="003B76F9">
        <w:trPr>
          <w:gridAfter w:val="1"/>
          <w:wAfter w:w="5268" w:type="dxa"/>
        </w:trPr>
        <w:tc>
          <w:tcPr>
            <w:tcW w:w="5268" w:type="dxa"/>
          </w:tcPr>
          <w:p w14:paraId="4E713005" w14:textId="77777777" w:rsidR="00E37A67" w:rsidRPr="00E37A67" w:rsidRDefault="00E37A67" w:rsidP="00E37A67">
            <w:pPr>
              <w:spacing w:after="160" w:line="256" w:lineRule="auto"/>
              <w:jc w:val="both"/>
              <w:rPr>
                <w:rFonts w:cs="Arial"/>
                <w:highlight w:val="yellow"/>
              </w:rPr>
            </w:pPr>
          </w:p>
        </w:tc>
      </w:tr>
    </w:tbl>
    <w:p w14:paraId="3239BDB8" w14:textId="77777777" w:rsidR="001E7F48" w:rsidRDefault="00A30032" w:rsidP="002C477E">
      <w:pPr>
        <w:spacing w:after="160" w:line="256" w:lineRule="auto"/>
        <w:jc w:val="both"/>
        <w:rPr>
          <w:b/>
          <w:bCs/>
          <w:highlight w:val="darkYellow"/>
        </w:rPr>
      </w:pPr>
      <w:r>
        <w:rPr>
          <w:b/>
          <w:bCs/>
        </w:rPr>
        <w:t>External Presentation</w:t>
      </w:r>
      <w:r w:rsidR="00D3046D">
        <w:rPr>
          <w:b/>
          <w:bCs/>
        </w:rPr>
        <w:t>s</w:t>
      </w:r>
      <w:r>
        <w:rPr>
          <w:b/>
          <w:bCs/>
        </w:rPr>
        <w:t xml:space="preserve"> </w:t>
      </w:r>
      <w:r w:rsidRPr="001E7F48">
        <w:rPr>
          <w:b/>
          <w:bCs/>
        </w:rPr>
        <w:t xml:space="preserve">– </w:t>
      </w:r>
    </w:p>
    <w:p w14:paraId="2A321107" w14:textId="7C28545F" w:rsidR="00CF38D5" w:rsidRPr="001E7F48" w:rsidRDefault="00D3046D" w:rsidP="002C477E">
      <w:pPr>
        <w:spacing w:after="160" w:line="256" w:lineRule="auto"/>
        <w:jc w:val="both"/>
        <w:rPr>
          <w:b/>
          <w:bCs/>
          <w:u w:val="single"/>
        </w:rPr>
      </w:pPr>
      <w:r w:rsidRPr="001E7F48">
        <w:rPr>
          <w:b/>
          <w:bCs/>
          <w:u w:val="single"/>
        </w:rPr>
        <w:t>David Chapman</w:t>
      </w:r>
      <w:r w:rsidR="001232A6" w:rsidRPr="001E7F48">
        <w:rPr>
          <w:b/>
          <w:bCs/>
          <w:u w:val="single"/>
        </w:rPr>
        <w:t xml:space="preserve">, </w:t>
      </w:r>
      <w:r w:rsidR="008A2DFA" w:rsidRPr="001E7F48">
        <w:rPr>
          <w:b/>
          <w:bCs/>
          <w:u w:val="single"/>
        </w:rPr>
        <w:t xml:space="preserve">Executive Director for Wales </w:t>
      </w:r>
      <w:r w:rsidR="00CF38D5" w:rsidRPr="001E7F48">
        <w:rPr>
          <w:b/>
          <w:bCs/>
          <w:u w:val="single"/>
        </w:rPr>
        <w:t>at UK Hospitality, and</w:t>
      </w:r>
      <w:r w:rsidR="001232A6" w:rsidRPr="001E7F48">
        <w:rPr>
          <w:b/>
          <w:bCs/>
          <w:u w:val="single"/>
        </w:rPr>
        <w:t xml:space="preserve"> Food 7 Cymru </w:t>
      </w:r>
    </w:p>
    <w:p w14:paraId="7FC9CD80" w14:textId="68FB7170" w:rsidR="001E7F48" w:rsidRPr="00214151" w:rsidRDefault="001E7F48" w:rsidP="001E7F48">
      <w:pPr>
        <w:jc w:val="both"/>
      </w:pPr>
      <w:r>
        <w:t xml:space="preserve">Members were first given a presentation from David Chapman, Head of Food 7 Cymru, on the work of the group and what Logistics UK’s members can do going forward to support this. </w:t>
      </w:r>
    </w:p>
    <w:p w14:paraId="21539160" w14:textId="403F20A5" w:rsidR="001664FA" w:rsidRPr="001E7F48" w:rsidRDefault="001664FA" w:rsidP="002C477E">
      <w:pPr>
        <w:spacing w:after="160" w:line="256" w:lineRule="auto"/>
        <w:jc w:val="both"/>
      </w:pPr>
    </w:p>
    <w:p w14:paraId="2199E7DD" w14:textId="3BADF498" w:rsidR="00A30032" w:rsidRPr="008F55A6" w:rsidRDefault="001232A6" w:rsidP="002C477E">
      <w:pPr>
        <w:spacing w:after="160" w:line="256" w:lineRule="auto"/>
        <w:jc w:val="both"/>
        <w:rPr>
          <w:b/>
          <w:bCs/>
          <w:u w:val="single"/>
        </w:rPr>
      </w:pPr>
      <w:r w:rsidRPr="008F55A6">
        <w:rPr>
          <w:b/>
          <w:bCs/>
          <w:u w:val="single"/>
        </w:rPr>
        <w:t xml:space="preserve">Jonathan Moody, </w:t>
      </w:r>
      <w:r w:rsidR="001E7F48" w:rsidRPr="008F55A6">
        <w:rPr>
          <w:b/>
          <w:bCs/>
          <w:u w:val="single"/>
        </w:rPr>
        <w:t xml:space="preserve">Head of Aviation, Ports and Logistics, </w:t>
      </w:r>
      <w:r w:rsidRPr="008F55A6">
        <w:rPr>
          <w:b/>
          <w:bCs/>
          <w:u w:val="single"/>
        </w:rPr>
        <w:t xml:space="preserve">Welsh Government </w:t>
      </w:r>
    </w:p>
    <w:p w14:paraId="04E10FE2" w14:textId="3988CEAF" w:rsidR="00241A30" w:rsidRDefault="00241A30" w:rsidP="002C477E">
      <w:pPr>
        <w:spacing w:after="160" w:line="256" w:lineRule="auto"/>
        <w:jc w:val="both"/>
      </w:pPr>
      <w:r>
        <w:t xml:space="preserve">Jonathan Moody, </w:t>
      </w:r>
      <w:r w:rsidR="008F55A6">
        <w:t xml:space="preserve">Head of Aviation, Ports and Logistics, </w:t>
      </w:r>
      <w:r>
        <w:t xml:space="preserve"> attended the meeting in order to give members a summary of the roundtable event held between Logistics UK and </w:t>
      </w:r>
      <w:r w:rsidR="006C0D05">
        <w:t xml:space="preserve">Lee Waters MS, </w:t>
      </w:r>
      <w:r w:rsidR="001A265E">
        <w:t xml:space="preserve">Deputy Minister for Climate Change on 25 September. Members were informed of the Welsh government’s plan to </w:t>
      </w:r>
      <w:r w:rsidR="00815297">
        <w:t>publish the</w:t>
      </w:r>
      <w:r w:rsidR="00196214">
        <w:t xml:space="preserve">ir Wales National Freight and Logistics Plan in 2024, and to share a draft of this plan with roundtable attendees </w:t>
      </w:r>
      <w:r w:rsidR="001664FA">
        <w:t xml:space="preserve">before its publication. </w:t>
      </w:r>
    </w:p>
    <w:p w14:paraId="1B3472B9" w14:textId="77777777" w:rsidR="008F55A6" w:rsidRDefault="008F55A6" w:rsidP="002C477E">
      <w:pPr>
        <w:spacing w:after="160" w:line="256" w:lineRule="auto"/>
        <w:jc w:val="both"/>
      </w:pPr>
    </w:p>
    <w:p w14:paraId="1A63F2B1" w14:textId="77777777" w:rsidR="008F55A6" w:rsidRPr="00241A30" w:rsidRDefault="008F55A6" w:rsidP="002C477E">
      <w:pPr>
        <w:spacing w:after="160" w:line="256" w:lineRule="auto"/>
        <w:jc w:val="both"/>
      </w:pPr>
    </w:p>
    <w:p w14:paraId="5BF310B5" w14:textId="1F5F93B7" w:rsidR="00A56499" w:rsidRDefault="00E169D8" w:rsidP="00B1117A">
      <w:pPr>
        <w:spacing w:after="160" w:line="256" w:lineRule="auto"/>
        <w:jc w:val="both"/>
        <w:rPr>
          <w:b/>
          <w:bCs/>
        </w:rPr>
      </w:pPr>
      <w:r>
        <w:rPr>
          <w:b/>
          <w:bCs/>
        </w:rPr>
        <w:t xml:space="preserve">A1 – </w:t>
      </w:r>
      <w:r w:rsidR="00544D1A">
        <w:rPr>
          <w:b/>
          <w:bCs/>
        </w:rPr>
        <w:t xml:space="preserve">Windsor Framework &amp; Border Target Operating Model </w:t>
      </w:r>
    </w:p>
    <w:p w14:paraId="0AF0AF01" w14:textId="53EAF807" w:rsidR="000813EA" w:rsidRDefault="000E286C" w:rsidP="00FA63A7">
      <w:pPr>
        <w:jc w:val="both"/>
      </w:pPr>
      <w:r>
        <w:t xml:space="preserve">Only one member in the room trades with NI, and therefore </w:t>
      </w:r>
      <w:r w:rsidR="00A91D2E">
        <w:t xml:space="preserve">there were not a great deal of views on this topic. The one member noted that </w:t>
      </w:r>
      <w:r w:rsidR="00D61914">
        <w:t>he was not well-informed about any of the rule changes coming in,</w:t>
      </w:r>
      <w:r w:rsidR="0087240E">
        <w:t xml:space="preserve"> </w:t>
      </w:r>
      <w:r w:rsidR="00D61914">
        <w:t xml:space="preserve">and would like to </w:t>
      </w:r>
      <w:r w:rsidR="00022881">
        <w:t xml:space="preserve">receive more information going forward. </w:t>
      </w:r>
    </w:p>
    <w:p w14:paraId="4B4E34B9" w14:textId="77777777" w:rsidR="00022881" w:rsidRPr="000053B5" w:rsidRDefault="00022881" w:rsidP="00FA63A7">
      <w:pPr>
        <w:jc w:val="both"/>
      </w:pPr>
    </w:p>
    <w:p w14:paraId="7EE69695" w14:textId="536F425E" w:rsidR="000E2DD0" w:rsidRDefault="00B25801" w:rsidP="000E2DD0">
      <w:pPr>
        <w:rPr>
          <w:rFonts w:eastAsia="Verdana" w:cs="Arial"/>
          <w:b/>
          <w:szCs w:val="20"/>
        </w:rPr>
      </w:pPr>
      <w:r>
        <w:rPr>
          <w:rFonts w:eastAsia="Verdana" w:cs="Arial"/>
          <w:b/>
          <w:szCs w:val="20"/>
        </w:rPr>
        <w:t>A2 –</w:t>
      </w:r>
      <w:r w:rsidR="00F67805">
        <w:rPr>
          <w:rFonts w:eastAsia="Verdana" w:cs="Arial"/>
          <w:b/>
          <w:szCs w:val="20"/>
        </w:rPr>
        <w:t xml:space="preserve"> </w:t>
      </w:r>
      <w:r w:rsidR="00430762">
        <w:rPr>
          <w:rFonts w:eastAsia="Verdana" w:cs="Arial"/>
          <w:b/>
          <w:szCs w:val="20"/>
        </w:rPr>
        <w:t xml:space="preserve">Parking </w:t>
      </w:r>
      <w:r w:rsidR="00814267">
        <w:rPr>
          <w:rFonts w:eastAsia="Verdana" w:cs="Arial"/>
          <w:b/>
          <w:szCs w:val="20"/>
        </w:rPr>
        <w:t>r</w:t>
      </w:r>
      <w:r w:rsidR="00430762">
        <w:rPr>
          <w:rFonts w:eastAsia="Verdana" w:cs="Arial"/>
          <w:b/>
          <w:szCs w:val="20"/>
        </w:rPr>
        <w:t xml:space="preserve">estrictions </w:t>
      </w:r>
    </w:p>
    <w:p w14:paraId="5B49E86D" w14:textId="5CFE7D6C" w:rsidR="00B505FC" w:rsidRPr="009B22A4" w:rsidRDefault="00B505FC" w:rsidP="00B505FC">
      <w:r>
        <w:t xml:space="preserve">This issue was not especially prescient for members in the room as they were not experiencing any onerous parking restrictions presently. </w:t>
      </w:r>
      <w:r w:rsidR="00E7275B">
        <w:t xml:space="preserve">However, there were worries among members about the possibility of these measures being implemented alongside other ambitious environmental plans in Cardiff. </w:t>
      </w:r>
      <w:r w:rsidR="00CD670D">
        <w:t xml:space="preserve">Members emphasised that if this were to happen it would have significant effects on their ability to deliver consistently in urban areas. </w:t>
      </w:r>
    </w:p>
    <w:p w14:paraId="257C839B" w14:textId="77777777" w:rsidR="006625EC" w:rsidRPr="000813EA" w:rsidRDefault="006625EC" w:rsidP="00FA63A7">
      <w:pPr>
        <w:jc w:val="both"/>
      </w:pPr>
    </w:p>
    <w:p w14:paraId="47DF574A" w14:textId="46E90628" w:rsidR="007A58F2" w:rsidRDefault="00C63B92" w:rsidP="007A58F2">
      <w:pPr>
        <w:rPr>
          <w:rFonts w:eastAsia="Verdana" w:cs="Arial"/>
          <w:b/>
          <w:szCs w:val="20"/>
        </w:rPr>
      </w:pPr>
      <w:r>
        <w:rPr>
          <w:rFonts w:eastAsia="Verdana" w:cs="Arial"/>
          <w:b/>
          <w:szCs w:val="20"/>
        </w:rPr>
        <w:t xml:space="preserve">A3 – </w:t>
      </w:r>
      <w:r w:rsidR="00814267">
        <w:rPr>
          <w:rFonts w:eastAsia="Verdana" w:cs="Arial"/>
          <w:b/>
          <w:szCs w:val="20"/>
        </w:rPr>
        <w:t xml:space="preserve">Statutory role for Fleet Engineers </w:t>
      </w:r>
    </w:p>
    <w:p w14:paraId="2F2519B5" w14:textId="799AC109" w:rsidR="004120A3" w:rsidRDefault="004120A3" w:rsidP="003900E7">
      <w:pPr>
        <w:jc w:val="both"/>
      </w:pPr>
      <w:r>
        <w:t xml:space="preserve">Members </w:t>
      </w:r>
      <w:r w:rsidRPr="00A031A0">
        <w:t>broadly agree</w:t>
      </w:r>
      <w:r>
        <w:t>d</w:t>
      </w:r>
      <w:r w:rsidRPr="00A031A0">
        <w:t xml:space="preserve"> with the background and current situation as outlined in the report</w:t>
      </w:r>
      <w:r>
        <w:rPr>
          <w:rFonts w:eastAsia="Verdana" w:cs="Arial"/>
          <w:b/>
          <w:szCs w:val="20"/>
        </w:rPr>
        <w:t xml:space="preserve">, </w:t>
      </w:r>
      <w:r>
        <w:rPr>
          <w:rFonts w:eastAsia="Verdana" w:cs="Arial"/>
          <w:bCs/>
          <w:szCs w:val="20"/>
        </w:rPr>
        <w:t xml:space="preserve">and noted that having a Fleet Engineer, for many of them, provided </w:t>
      </w:r>
      <w:r w:rsidR="00573F07">
        <w:rPr>
          <w:rFonts w:eastAsia="Verdana" w:cs="Arial"/>
          <w:bCs/>
          <w:szCs w:val="20"/>
        </w:rPr>
        <w:t xml:space="preserve">good additional value to their operations. </w:t>
      </w:r>
      <w:r w:rsidR="00731CFF">
        <w:t>There was some concern as to the additional costs that could be attributed and that this may be proportionate to the vehicle ratio agreed.  There was also some concern as to the industry's ability to commit to this as there may not be the availability for enough persons to fulfil such roles.</w:t>
      </w:r>
    </w:p>
    <w:p w14:paraId="2394D9B3" w14:textId="77777777" w:rsidR="008F55A6" w:rsidRPr="004120A3" w:rsidRDefault="008F55A6" w:rsidP="003900E7">
      <w:pPr>
        <w:jc w:val="both"/>
        <w:rPr>
          <w:rFonts w:eastAsia="Verdana" w:cs="Arial"/>
          <w:bCs/>
          <w:szCs w:val="20"/>
        </w:rPr>
      </w:pPr>
    </w:p>
    <w:p w14:paraId="7285D94F" w14:textId="77777777" w:rsidR="004120A3" w:rsidRDefault="004120A3" w:rsidP="003900E7">
      <w:pPr>
        <w:jc w:val="both"/>
        <w:rPr>
          <w:rFonts w:eastAsia="Verdana" w:cs="Arial"/>
          <w:b/>
          <w:szCs w:val="20"/>
        </w:rPr>
      </w:pPr>
    </w:p>
    <w:p w14:paraId="249A3506" w14:textId="3D57F604" w:rsidR="0078272F" w:rsidRDefault="00B3557D" w:rsidP="003900E7">
      <w:pPr>
        <w:jc w:val="both"/>
        <w:rPr>
          <w:rFonts w:eastAsia="Verdana" w:cs="Arial"/>
          <w:b/>
          <w:szCs w:val="20"/>
        </w:rPr>
      </w:pPr>
      <w:r>
        <w:rPr>
          <w:rFonts w:eastAsia="Verdana" w:cs="Arial"/>
          <w:b/>
          <w:szCs w:val="20"/>
        </w:rPr>
        <w:lastRenderedPageBreak/>
        <w:t xml:space="preserve">A4 </w:t>
      </w:r>
      <w:r w:rsidR="00FA63A7">
        <w:rPr>
          <w:rFonts w:eastAsia="Verdana" w:cs="Arial"/>
          <w:b/>
          <w:szCs w:val="20"/>
        </w:rPr>
        <w:t>–</w:t>
      </w:r>
      <w:r w:rsidR="00F67805">
        <w:rPr>
          <w:rFonts w:eastAsia="Verdana" w:cs="Arial"/>
          <w:b/>
          <w:szCs w:val="20"/>
        </w:rPr>
        <w:t xml:space="preserve"> </w:t>
      </w:r>
      <w:r w:rsidR="00FA63A7">
        <w:rPr>
          <w:rFonts w:eastAsia="Verdana" w:cs="Arial"/>
          <w:b/>
          <w:szCs w:val="20"/>
        </w:rPr>
        <w:t xml:space="preserve">Schengen Immigration Restrictions </w:t>
      </w:r>
    </w:p>
    <w:p w14:paraId="59C3857A" w14:textId="538D4778" w:rsidR="00F0500B" w:rsidRDefault="0087240E" w:rsidP="003900E7">
      <w:pPr>
        <w:jc w:val="both"/>
      </w:pPr>
      <w:r>
        <w:t xml:space="preserve">Members were not affected by these changes and therefore did not have any comments. </w:t>
      </w:r>
    </w:p>
    <w:p w14:paraId="3B061906" w14:textId="77777777" w:rsidR="009B22A4" w:rsidRPr="008B1492" w:rsidRDefault="009B22A4" w:rsidP="003900E7">
      <w:pPr>
        <w:jc w:val="both"/>
      </w:pPr>
    </w:p>
    <w:p w14:paraId="5B2BABFF" w14:textId="77ABD135" w:rsidR="00735CA5" w:rsidRDefault="00735CA5" w:rsidP="00330BF2">
      <w:pPr>
        <w:pStyle w:val="NoSpacing"/>
        <w:spacing w:after="120"/>
        <w:jc w:val="both"/>
        <w:rPr>
          <w:rFonts w:ascii="Arial" w:hAnsi="Arial" w:cs="Arial"/>
          <w:b/>
          <w:sz w:val="20"/>
          <w:szCs w:val="20"/>
          <w:lang w:eastAsia="en-GB"/>
        </w:rPr>
      </w:pPr>
      <w:r>
        <w:rPr>
          <w:rFonts w:ascii="Arial" w:hAnsi="Arial" w:cs="Arial"/>
          <w:b/>
          <w:sz w:val="20"/>
          <w:szCs w:val="20"/>
          <w:lang w:eastAsia="en-GB"/>
        </w:rPr>
        <w:t>AOB</w:t>
      </w:r>
    </w:p>
    <w:p w14:paraId="34C5A96C" w14:textId="7A6EAE6C" w:rsidR="00145C63" w:rsidRPr="00137BBC" w:rsidRDefault="003479AD" w:rsidP="00330BF2">
      <w:pPr>
        <w:pStyle w:val="NoSpacing"/>
        <w:spacing w:after="120"/>
        <w:jc w:val="both"/>
        <w:rPr>
          <w:rFonts w:ascii="Arial" w:hAnsi="Arial" w:cs="Arial"/>
          <w:bCs/>
          <w:sz w:val="20"/>
          <w:szCs w:val="20"/>
          <w:lang w:eastAsia="en-GB"/>
        </w:rPr>
      </w:pPr>
      <w:r>
        <w:rPr>
          <w:rFonts w:ascii="Arial" w:hAnsi="Arial" w:cs="Arial"/>
          <w:bCs/>
          <w:sz w:val="20"/>
          <w:szCs w:val="20"/>
          <w:lang w:eastAsia="en-GB"/>
        </w:rPr>
        <w:t>No AOB was raised.</w:t>
      </w:r>
    </w:p>
    <w:p w14:paraId="139768AC" w14:textId="77777777" w:rsidR="00720ED2" w:rsidRDefault="00720ED2" w:rsidP="00013374">
      <w:pPr>
        <w:spacing w:after="160" w:line="256" w:lineRule="auto"/>
        <w:jc w:val="both"/>
        <w:rPr>
          <w:b/>
          <w:bCs/>
        </w:rPr>
      </w:pPr>
    </w:p>
    <w:p w14:paraId="706BB186" w14:textId="38AAFCB5" w:rsidR="00844168" w:rsidRDefault="006D0089" w:rsidP="00013374">
      <w:pPr>
        <w:spacing w:after="160" w:line="256" w:lineRule="auto"/>
        <w:jc w:val="both"/>
        <w:rPr>
          <w:b/>
          <w:bCs/>
        </w:rPr>
      </w:pPr>
      <w:r>
        <w:rPr>
          <w:b/>
          <w:bCs/>
        </w:rPr>
        <w:t>Date of next meeting</w:t>
      </w:r>
    </w:p>
    <w:p w14:paraId="236706DD" w14:textId="66813FFF" w:rsidR="001407DE" w:rsidRPr="001407DE" w:rsidRDefault="001407DE" w:rsidP="00013374">
      <w:pPr>
        <w:spacing w:after="160" w:line="256" w:lineRule="auto"/>
        <w:jc w:val="both"/>
      </w:pPr>
      <w:r>
        <w:t xml:space="preserve">Members were informed that the next meeting of this group will take place on </w:t>
      </w:r>
      <w:r w:rsidR="008F55A6">
        <w:t>17 January</w:t>
      </w:r>
      <w:r>
        <w:t xml:space="preserve"> at the Vale Hotel. </w:t>
      </w:r>
    </w:p>
    <w:sectPr w:rsidR="001407DE" w:rsidRPr="001407DE" w:rsidSect="00E71B59">
      <w:footerReference w:type="default" r:id="rId11"/>
      <w:headerReference w:type="first" r:id="rId12"/>
      <w:footerReference w:type="first" r:id="rId13"/>
      <w:pgSz w:w="11906" w:h="16838" w:code="9"/>
      <w:pgMar w:top="993" w:right="680" w:bottom="1134" w:left="68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BB2D" w14:textId="77777777" w:rsidR="00E71B59" w:rsidRDefault="00E71B59" w:rsidP="00452C1E">
      <w:r>
        <w:separator/>
      </w:r>
    </w:p>
  </w:endnote>
  <w:endnote w:type="continuationSeparator" w:id="0">
    <w:p w14:paraId="514D683C" w14:textId="77777777" w:rsidR="00E71B59" w:rsidRDefault="00E71B59"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mbria"/>
    <w:charset w:val="4D"/>
    <w:family w:val="auto"/>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embedRegular r:id="rId1" w:fontKey="{0A6FEB76-31B6-4687-90B9-CD5C02B35EFF}"/>
    <w:embedBold r:id="rId2" w:fontKey="{025B6F8F-8FFD-4D52-85C2-B0406AEB5440}"/>
  </w:font>
  <w:font w:name="Overpass">
    <w:altName w:val="Calibri"/>
    <w:charset w:val="4D"/>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63242"/>
      <w:docPartObj>
        <w:docPartGallery w:val="Page Numbers (Bottom of Page)"/>
        <w:docPartUnique/>
      </w:docPartObj>
    </w:sdtPr>
    <w:sdtEndPr>
      <w:rPr>
        <w:noProof/>
      </w:rPr>
    </w:sdtEndPr>
    <w:sdtContent>
      <w:p w14:paraId="1A456071" w14:textId="77777777" w:rsidR="00081E62" w:rsidRDefault="00081E62" w:rsidP="00081E6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8704"/>
      <w:docPartObj>
        <w:docPartGallery w:val="Page Numbers (Bottom of Page)"/>
        <w:docPartUnique/>
      </w:docPartObj>
    </w:sdtPr>
    <w:sdtEndPr>
      <w:rPr>
        <w:noProof/>
      </w:rPr>
    </w:sdtEndPr>
    <w:sdtContent>
      <w:p w14:paraId="799EAD6F" w14:textId="77777777" w:rsidR="00081E62" w:rsidRDefault="00081E62" w:rsidP="00081E62">
        <w:pPr>
          <w:pStyle w:val="Foo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A63B" w14:textId="77777777" w:rsidR="00E71B59" w:rsidRDefault="00E71B59" w:rsidP="00452C1E">
      <w:r>
        <w:separator/>
      </w:r>
    </w:p>
  </w:footnote>
  <w:footnote w:type="continuationSeparator" w:id="0">
    <w:p w14:paraId="1EE9E5B0" w14:textId="77777777" w:rsidR="00E71B59" w:rsidRDefault="00E71B59"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400" w14:textId="77777777" w:rsidR="00820530" w:rsidRDefault="00534C90" w:rsidP="005C3A63">
    <w:pPr>
      <w:pStyle w:val="Title"/>
    </w:pPr>
    <w:r>
      <w:rPr>
        <w:noProof/>
      </w:rPr>
      <w:drawing>
        <wp:anchor distT="0" distB="0" distL="114300" distR="114300" simplePos="0" relativeHeight="251667968" behindDoc="1" locked="0" layoutInCell="1" allowOverlap="1" wp14:anchorId="0C089E07" wp14:editId="41A33B00">
          <wp:simplePos x="0" y="0"/>
          <wp:positionH relativeFrom="column">
            <wp:posOffset>4127883</wp:posOffset>
          </wp:positionH>
          <wp:positionV relativeFrom="paragraph">
            <wp:posOffset>71236</wp:posOffset>
          </wp:positionV>
          <wp:extent cx="2617200" cy="3312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LogisticsUK_Logo_RGB.jpg"/>
                  <pic:cNvPicPr/>
                </pic:nvPicPr>
                <pic:blipFill>
                  <a:blip r:embed="rId1">
                    <a:extLst>
                      <a:ext uri="{28A0092B-C50C-407E-A947-70E740481C1C}">
                        <a14:useLocalDpi xmlns:a14="http://schemas.microsoft.com/office/drawing/2010/main" val="0"/>
                      </a:ext>
                    </a:extLst>
                  </a:blip>
                  <a:stretch>
                    <a:fillRect/>
                  </a:stretch>
                </pic:blipFill>
                <pic:spPr>
                  <a:xfrm>
                    <a:off x="0" y="0"/>
                    <a:ext cx="2617200" cy="331200"/>
                  </a:xfrm>
                  <a:prstGeom prst="rect">
                    <a:avLst/>
                  </a:prstGeom>
                </pic:spPr>
              </pic:pic>
            </a:graphicData>
          </a:graphic>
          <wp14:sizeRelH relativeFrom="margin">
            <wp14:pctWidth>0</wp14:pctWidth>
          </wp14:sizeRelH>
          <wp14:sizeRelV relativeFrom="margin">
            <wp14:pctHeight>0</wp14:pctHeight>
          </wp14:sizeRelV>
        </wp:anchor>
      </w:drawing>
    </w:r>
  </w:p>
  <w:p w14:paraId="6A7C448D" w14:textId="77777777" w:rsidR="005C3A63" w:rsidRDefault="005C3A63" w:rsidP="005C3A63">
    <w:pPr>
      <w:pStyle w:val="Title"/>
    </w:pPr>
  </w:p>
  <w:p w14:paraId="3C5EBD4C" w14:textId="77777777" w:rsidR="005C3A63" w:rsidRDefault="005C3A63" w:rsidP="005C3A63">
    <w:pPr>
      <w:pStyle w:val="Title"/>
    </w:pPr>
  </w:p>
  <w:p w14:paraId="4C67B7D4" w14:textId="13569841" w:rsidR="00B1117A" w:rsidRPr="00D27DB0" w:rsidRDefault="0098781A" w:rsidP="00D27DB0">
    <w:pPr>
      <w:pStyle w:val="Title"/>
      <w:jc w:val="center"/>
    </w:pPr>
    <w:r>
      <w:t>Welsh</w:t>
    </w:r>
    <w:r w:rsidR="00D27DB0">
      <w:t xml:space="preserve"> </w:t>
    </w:r>
    <w:r w:rsidR="00B1117A">
      <w:t>Freight Council minutes –</w:t>
    </w:r>
    <w:r w:rsidR="00E2616D">
      <w:t xml:space="preserve"> </w:t>
    </w:r>
    <w:r>
      <w:t>10</w:t>
    </w:r>
    <w:r w:rsidR="00E2616D">
      <w:t xml:space="preserve"> October</w:t>
    </w:r>
    <w:r w:rsidR="00E277AE">
      <w:t xml:space="preserve"> </w:t>
    </w:r>
    <w:r w:rsidR="004F6437">
      <w:t>202</w:t>
    </w:r>
    <w:r w:rsidR="0055222D">
      <w:t>3</w:t>
    </w:r>
  </w:p>
  <w:p w14:paraId="1990F1EA" w14:textId="3F26BE85" w:rsidR="00B92C06" w:rsidRPr="00B92C06" w:rsidRDefault="00B92C06" w:rsidP="00B1117A">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A622CC6"/>
    <w:multiLevelType w:val="hybridMultilevel"/>
    <w:tmpl w:val="A42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E3E45"/>
    <w:multiLevelType w:val="hybridMultilevel"/>
    <w:tmpl w:val="037CF534"/>
    <w:lvl w:ilvl="0" w:tplc="45D8D10A">
      <w:start w:val="1"/>
      <w:numFmt w:val="bullet"/>
      <w:lvlText w:val="-"/>
      <w:lvlJc w:val="left"/>
      <w:pPr>
        <w:ind w:left="720" w:hanging="360"/>
      </w:pPr>
      <w:rPr>
        <w:rFonts w:ascii="Overpass Light" w:eastAsiaTheme="minorHAnsi" w:hAnsi="Overpass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EA7573"/>
    <w:multiLevelType w:val="hybridMultilevel"/>
    <w:tmpl w:val="A2762C5C"/>
    <w:lvl w:ilvl="0" w:tplc="C4B4A418">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A5550"/>
    <w:multiLevelType w:val="hybridMultilevel"/>
    <w:tmpl w:val="0AE09C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DD59B9"/>
    <w:multiLevelType w:val="hybridMultilevel"/>
    <w:tmpl w:val="B290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35462"/>
    <w:multiLevelType w:val="hybridMultilevel"/>
    <w:tmpl w:val="65F27FD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3A2A0E"/>
    <w:multiLevelType w:val="hybridMultilevel"/>
    <w:tmpl w:val="3A1C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1A227A"/>
    <w:multiLevelType w:val="hybridMultilevel"/>
    <w:tmpl w:val="21CA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70132"/>
    <w:multiLevelType w:val="hybridMultilevel"/>
    <w:tmpl w:val="F84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604C4"/>
    <w:multiLevelType w:val="hybridMultilevel"/>
    <w:tmpl w:val="51E2E27C"/>
    <w:lvl w:ilvl="0" w:tplc="758CF1F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90029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771582">
    <w:abstractNumId w:val="2"/>
  </w:num>
  <w:num w:numId="3" w16cid:durableId="825781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053791">
    <w:abstractNumId w:val="7"/>
  </w:num>
  <w:num w:numId="5" w16cid:durableId="985166974">
    <w:abstractNumId w:val="2"/>
  </w:num>
  <w:num w:numId="6" w16cid:durableId="672606707">
    <w:abstractNumId w:val="4"/>
  </w:num>
  <w:num w:numId="7" w16cid:durableId="647244298">
    <w:abstractNumId w:val="9"/>
  </w:num>
  <w:num w:numId="8" w16cid:durableId="162087716">
    <w:abstractNumId w:val="8"/>
  </w:num>
  <w:num w:numId="9" w16cid:durableId="346441215">
    <w:abstractNumId w:val="5"/>
  </w:num>
  <w:num w:numId="10" w16cid:durableId="1908223824">
    <w:abstractNumId w:val="1"/>
  </w:num>
  <w:num w:numId="11" w16cid:durableId="1599024929">
    <w:abstractNumId w:val="6"/>
  </w:num>
  <w:num w:numId="12" w16cid:durableId="149450141">
    <w:abstractNumId w:val="3"/>
  </w:num>
  <w:num w:numId="13" w16cid:durableId="1016034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7A"/>
    <w:rsid w:val="00002AB3"/>
    <w:rsid w:val="000053B5"/>
    <w:rsid w:val="00006957"/>
    <w:rsid w:val="0001145D"/>
    <w:rsid w:val="000124F2"/>
    <w:rsid w:val="00013374"/>
    <w:rsid w:val="000155C9"/>
    <w:rsid w:val="00022881"/>
    <w:rsid w:val="00026F10"/>
    <w:rsid w:val="00062AAC"/>
    <w:rsid w:val="0007338E"/>
    <w:rsid w:val="00074F2A"/>
    <w:rsid w:val="000813EA"/>
    <w:rsid w:val="00081E62"/>
    <w:rsid w:val="00082C0F"/>
    <w:rsid w:val="00084C72"/>
    <w:rsid w:val="00093BD9"/>
    <w:rsid w:val="00096525"/>
    <w:rsid w:val="000976CF"/>
    <w:rsid w:val="000A2250"/>
    <w:rsid w:val="000A303F"/>
    <w:rsid w:val="000B13C9"/>
    <w:rsid w:val="000B3298"/>
    <w:rsid w:val="000B5310"/>
    <w:rsid w:val="000B5B47"/>
    <w:rsid w:val="000C0B95"/>
    <w:rsid w:val="000C4BD5"/>
    <w:rsid w:val="000C5FA0"/>
    <w:rsid w:val="000D32AB"/>
    <w:rsid w:val="000D730B"/>
    <w:rsid w:val="000E286C"/>
    <w:rsid w:val="000E2DD0"/>
    <w:rsid w:val="000F157D"/>
    <w:rsid w:val="000F1E1F"/>
    <w:rsid w:val="000F6105"/>
    <w:rsid w:val="000F7210"/>
    <w:rsid w:val="00100368"/>
    <w:rsid w:val="001038CC"/>
    <w:rsid w:val="0010624C"/>
    <w:rsid w:val="001146BA"/>
    <w:rsid w:val="001232A6"/>
    <w:rsid w:val="00135199"/>
    <w:rsid w:val="00137BBC"/>
    <w:rsid w:val="001407DE"/>
    <w:rsid w:val="00145C63"/>
    <w:rsid w:val="0015570C"/>
    <w:rsid w:val="00161A7C"/>
    <w:rsid w:val="0016371A"/>
    <w:rsid w:val="00163A9C"/>
    <w:rsid w:val="001664FA"/>
    <w:rsid w:val="00167C51"/>
    <w:rsid w:val="00173AC0"/>
    <w:rsid w:val="001814CC"/>
    <w:rsid w:val="00181A51"/>
    <w:rsid w:val="0018244C"/>
    <w:rsid w:val="00190132"/>
    <w:rsid w:val="001903E3"/>
    <w:rsid w:val="00196214"/>
    <w:rsid w:val="001A00D5"/>
    <w:rsid w:val="001A265E"/>
    <w:rsid w:val="001B367E"/>
    <w:rsid w:val="001B3DA3"/>
    <w:rsid w:val="001B5156"/>
    <w:rsid w:val="001B785F"/>
    <w:rsid w:val="001C5E12"/>
    <w:rsid w:val="001C7316"/>
    <w:rsid w:val="001D1026"/>
    <w:rsid w:val="001D706D"/>
    <w:rsid w:val="001E080A"/>
    <w:rsid w:val="001E54E8"/>
    <w:rsid w:val="001E62D6"/>
    <w:rsid w:val="001E7F48"/>
    <w:rsid w:val="001F097D"/>
    <w:rsid w:val="001F380F"/>
    <w:rsid w:val="001F5B6A"/>
    <w:rsid w:val="002070A7"/>
    <w:rsid w:val="00214151"/>
    <w:rsid w:val="00215858"/>
    <w:rsid w:val="0022269F"/>
    <w:rsid w:val="002339A4"/>
    <w:rsid w:val="002340D3"/>
    <w:rsid w:val="0023507E"/>
    <w:rsid w:val="00241A30"/>
    <w:rsid w:val="00244154"/>
    <w:rsid w:val="0024712A"/>
    <w:rsid w:val="00255D16"/>
    <w:rsid w:val="00260064"/>
    <w:rsid w:val="00264C84"/>
    <w:rsid w:val="00265DB1"/>
    <w:rsid w:val="00265E58"/>
    <w:rsid w:val="00272481"/>
    <w:rsid w:val="00276B76"/>
    <w:rsid w:val="00282A67"/>
    <w:rsid w:val="00291AF7"/>
    <w:rsid w:val="0029326C"/>
    <w:rsid w:val="00296CD0"/>
    <w:rsid w:val="002A27F6"/>
    <w:rsid w:val="002B58B1"/>
    <w:rsid w:val="002C477E"/>
    <w:rsid w:val="002D107E"/>
    <w:rsid w:val="002D21CB"/>
    <w:rsid w:val="002D7523"/>
    <w:rsid w:val="002E6A66"/>
    <w:rsid w:val="002F51CA"/>
    <w:rsid w:val="003005FF"/>
    <w:rsid w:val="003029E0"/>
    <w:rsid w:val="003073C0"/>
    <w:rsid w:val="00311493"/>
    <w:rsid w:val="003141A5"/>
    <w:rsid w:val="0031769B"/>
    <w:rsid w:val="00323FE0"/>
    <w:rsid w:val="003255D7"/>
    <w:rsid w:val="00325BE8"/>
    <w:rsid w:val="00325D8C"/>
    <w:rsid w:val="003266D2"/>
    <w:rsid w:val="00330BF2"/>
    <w:rsid w:val="0033641C"/>
    <w:rsid w:val="003440FD"/>
    <w:rsid w:val="0034422E"/>
    <w:rsid w:val="00344A35"/>
    <w:rsid w:val="00344AE5"/>
    <w:rsid w:val="003479AD"/>
    <w:rsid w:val="00350FF9"/>
    <w:rsid w:val="00353641"/>
    <w:rsid w:val="00360544"/>
    <w:rsid w:val="00360E55"/>
    <w:rsid w:val="003754E6"/>
    <w:rsid w:val="0038165A"/>
    <w:rsid w:val="00386C87"/>
    <w:rsid w:val="003900E7"/>
    <w:rsid w:val="003A0C8D"/>
    <w:rsid w:val="003A6E26"/>
    <w:rsid w:val="003B0899"/>
    <w:rsid w:val="003B6312"/>
    <w:rsid w:val="003B76F9"/>
    <w:rsid w:val="003C428A"/>
    <w:rsid w:val="003D2EDD"/>
    <w:rsid w:val="003D35AD"/>
    <w:rsid w:val="003D700C"/>
    <w:rsid w:val="003E0FA9"/>
    <w:rsid w:val="003F194E"/>
    <w:rsid w:val="003F6125"/>
    <w:rsid w:val="0040229B"/>
    <w:rsid w:val="0041148B"/>
    <w:rsid w:val="004120A3"/>
    <w:rsid w:val="004170A3"/>
    <w:rsid w:val="00417F6D"/>
    <w:rsid w:val="004219FA"/>
    <w:rsid w:val="00430762"/>
    <w:rsid w:val="00433451"/>
    <w:rsid w:val="00434224"/>
    <w:rsid w:val="00446E2E"/>
    <w:rsid w:val="004479A2"/>
    <w:rsid w:val="0045194E"/>
    <w:rsid w:val="00452C1E"/>
    <w:rsid w:val="0046394B"/>
    <w:rsid w:val="00464BEA"/>
    <w:rsid w:val="004824B7"/>
    <w:rsid w:val="00485CD2"/>
    <w:rsid w:val="00487769"/>
    <w:rsid w:val="00490122"/>
    <w:rsid w:val="004B1DAE"/>
    <w:rsid w:val="004B3649"/>
    <w:rsid w:val="004C218E"/>
    <w:rsid w:val="004D1E5A"/>
    <w:rsid w:val="004D21A2"/>
    <w:rsid w:val="004E0E8A"/>
    <w:rsid w:val="004E32ED"/>
    <w:rsid w:val="004F6437"/>
    <w:rsid w:val="00500751"/>
    <w:rsid w:val="005018C9"/>
    <w:rsid w:val="005056E8"/>
    <w:rsid w:val="00506403"/>
    <w:rsid w:val="00511E45"/>
    <w:rsid w:val="00517276"/>
    <w:rsid w:val="00517DEF"/>
    <w:rsid w:val="005250AE"/>
    <w:rsid w:val="00527501"/>
    <w:rsid w:val="0053178A"/>
    <w:rsid w:val="0053271F"/>
    <w:rsid w:val="005331F9"/>
    <w:rsid w:val="00534C90"/>
    <w:rsid w:val="00536BCA"/>
    <w:rsid w:val="00544D1A"/>
    <w:rsid w:val="00544DD9"/>
    <w:rsid w:val="00551BF6"/>
    <w:rsid w:val="0055222D"/>
    <w:rsid w:val="0056049C"/>
    <w:rsid w:val="00564D2D"/>
    <w:rsid w:val="005673F2"/>
    <w:rsid w:val="0057042E"/>
    <w:rsid w:val="00573F07"/>
    <w:rsid w:val="00581373"/>
    <w:rsid w:val="0058196C"/>
    <w:rsid w:val="00594B3F"/>
    <w:rsid w:val="00596F06"/>
    <w:rsid w:val="005A255A"/>
    <w:rsid w:val="005B1F7E"/>
    <w:rsid w:val="005B5C9F"/>
    <w:rsid w:val="005C3A63"/>
    <w:rsid w:val="005C514D"/>
    <w:rsid w:val="005D6022"/>
    <w:rsid w:val="005E3571"/>
    <w:rsid w:val="005F354F"/>
    <w:rsid w:val="005F43F7"/>
    <w:rsid w:val="0060662B"/>
    <w:rsid w:val="00606C82"/>
    <w:rsid w:val="00607D05"/>
    <w:rsid w:val="00617B21"/>
    <w:rsid w:val="00652A2F"/>
    <w:rsid w:val="00656332"/>
    <w:rsid w:val="00656F36"/>
    <w:rsid w:val="00661DCA"/>
    <w:rsid w:val="006625EC"/>
    <w:rsid w:val="00662D44"/>
    <w:rsid w:val="0066433C"/>
    <w:rsid w:val="006646A1"/>
    <w:rsid w:val="00664D52"/>
    <w:rsid w:val="00670F8C"/>
    <w:rsid w:val="00672D14"/>
    <w:rsid w:val="0069003D"/>
    <w:rsid w:val="006963C3"/>
    <w:rsid w:val="006967EE"/>
    <w:rsid w:val="006A03D2"/>
    <w:rsid w:val="006A48E7"/>
    <w:rsid w:val="006B2A06"/>
    <w:rsid w:val="006B76A5"/>
    <w:rsid w:val="006C0114"/>
    <w:rsid w:val="006C0D05"/>
    <w:rsid w:val="006C1C3A"/>
    <w:rsid w:val="006C3795"/>
    <w:rsid w:val="006D0089"/>
    <w:rsid w:val="006D131B"/>
    <w:rsid w:val="006D1FF0"/>
    <w:rsid w:val="006D5766"/>
    <w:rsid w:val="006E00E4"/>
    <w:rsid w:val="006E48CF"/>
    <w:rsid w:val="006F1910"/>
    <w:rsid w:val="006F2CBD"/>
    <w:rsid w:val="007011F5"/>
    <w:rsid w:val="00701422"/>
    <w:rsid w:val="00704494"/>
    <w:rsid w:val="00705756"/>
    <w:rsid w:val="00707443"/>
    <w:rsid w:val="007137B0"/>
    <w:rsid w:val="00713CEE"/>
    <w:rsid w:val="00714E07"/>
    <w:rsid w:val="00715A6A"/>
    <w:rsid w:val="00720ED2"/>
    <w:rsid w:val="00726074"/>
    <w:rsid w:val="007279C4"/>
    <w:rsid w:val="00731CFF"/>
    <w:rsid w:val="00732A11"/>
    <w:rsid w:val="00735900"/>
    <w:rsid w:val="00735CA5"/>
    <w:rsid w:val="00756939"/>
    <w:rsid w:val="00760168"/>
    <w:rsid w:val="00761899"/>
    <w:rsid w:val="00763EFC"/>
    <w:rsid w:val="00770244"/>
    <w:rsid w:val="0077697F"/>
    <w:rsid w:val="0078272F"/>
    <w:rsid w:val="00782B1D"/>
    <w:rsid w:val="0079184F"/>
    <w:rsid w:val="007933D9"/>
    <w:rsid w:val="0079451A"/>
    <w:rsid w:val="0079531C"/>
    <w:rsid w:val="007A3F8C"/>
    <w:rsid w:val="007A58F2"/>
    <w:rsid w:val="007B16D0"/>
    <w:rsid w:val="007B362A"/>
    <w:rsid w:val="007B44B7"/>
    <w:rsid w:val="007C044C"/>
    <w:rsid w:val="007C5F12"/>
    <w:rsid w:val="007D4C2B"/>
    <w:rsid w:val="007D62D4"/>
    <w:rsid w:val="007E0AC9"/>
    <w:rsid w:val="007E234D"/>
    <w:rsid w:val="007E61B7"/>
    <w:rsid w:val="007E69B1"/>
    <w:rsid w:val="007F2B75"/>
    <w:rsid w:val="007F4A19"/>
    <w:rsid w:val="007F6FD2"/>
    <w:rsid w:val="00801269"/>
    <w:rsid w:val="00806785"/>
    <w:rsid w:val="00814267"/>
    <w:rsid w:val="008146AB"/>
    <w:rsid w:val="00815297"/>
    <w:rsid w:val="00816E5A"/>
    <w:rsid w:val="0082007F"/>
    <w:rsid w:val="00820530"/>
    <w:rsid w:val="00820C5A"/>
    <w:rsid w:val="008219F8"/>
    <w:rsid w:val="008219FB"/>
    <w:rsid w:val="00822F99"/>
    <w:rsid w:val="0082315C"/>
    <w:rsid w:val="00826BC9"/>
    <w:rsid w:val="00827508"/>
    <w:rsid w:val="00830F47"/>
    <w:rsid w:val="0083380F"/>
    <w:rsid w:val="0083453F"/>
    <w:rsid w:val="00835EA3"/>
    <w:rsid w:val="00840A30"/>
    <w:rsid w:val="00841B09"/>
    <w:rsid w:val="00844168"/>
    <w:rsid w:val="00844794"/>
    <w:rsid w:val="00844CFA"/>
    <w:rsid w:val="00847529"/>
    <w:rsid w:val="00850E58"/>
    <w:rsid w:val="008511B4"/>
    <w:rsid w:val="0085221D"/>
    <w:rsid w:val="00854175"/>
    <w:rsid w:val="00856C3C"/>
    <w:rsid w:val="00857F3E"/>
    <w:rsid w:val="00860B2B"/>
    <w:rsid w:val="008655EB"/>
    <w:rsid w:val="0087240E"/>
    <w:rsid w:val="008828C2"/>
    <w:rsid w:val="008863ED"/>
    <w:rsid w:val="0088655C"/>
    <w:rsid w:val="008971D6"/>
    <w:rsid w:val="00897EC1"/>
    <w:rsid w:val="008A0757"/>
    <w:rsid w:val="008A283F"/>
    <w:rsid w:val="008A2DFA"/>
    <w:rsid w:val="008A3EE4"/>
    <w:rsid w:val="008A735B"/>
    <w:rsid w:val="008B1492"/>
    <w:rsid w:val="008C2192"/>
    <w:rsid w:val="008C5277"/>
    <w:rsid w:val="008D0900"/>
    <w:rsid w:val="008D7666"/>
    <w:rsid w:val="008E14D6"/>
    <w:rsid w:val="008E5353"/>
    <w:rsid w:val="008E5E6E"/>
    <w:rsid w:val="008E7929"/>
    <w:rsid w:val="008F3EBF"/>
    <w:rsid w:val="008F5445"/>
    <w:rsid w:val="008F55A6"/>
    <w:rsid w:val="00903C94"/>
    <w:rsid w:val="009125E4"/>
    <w:rsid w:val="0091352D"/>
    <w:rsid w:val="00913A48"/>
    <w:rsid w:val="009171AC"/>
    <w:rsid w:val="00925AFE"/>
    <w:rsid w:val="009273A3"/>
    <w:rsid w:val="00933E0A"/>
    <w:rsid w:val="00934E4B"/>
    <w:rsid w:val="0093646D"/>
    <w:rsid w:val="00943818"/>
    <w:rsid w:val="00944975"/>
    <w:rsid w:val="00945643"/>
    <w:rsid w:val="00955119"/>
    <w:rsid w:val="00963D4C"/>
    <w:rsid w:val="0097239F"/>
    <w:rsid w:val="00973C18"/>
    <w:rsid w:val="009770D8"/>
    <w:rsid w:val="009806F4"/>
    <w:rsid w:val="00985FE8"/>
    <w:rsid w:val="0098781A"/>
    <w:rsid w:val="00993ED9"/>
    <w:rsid w:val="009A6BF8"/>
    <w:rsid w:val="009B22A4"/>
    <w:rsid w:val="009B3BC0"/>
    <w:rsid w:val="009C0391"/>
    <w:rsid w:val="009C0C09"/>
    <w:rsid w:val="009C6A72"/>
    <w:rsid w:val="009D0F10"/>
    <w:rsid w:val="009E191C"/>
    <w:rsid w:val="009F18AC"/>
    <w:rsid w:val="00A108DA"/>
    <w:rsid w:val="00A12B42"/>
    <w:rsid w:val="00A21402"/>
    <w:rsid w:val="00A2431E"/>
    <w:rsid w:val="00A2610E"/>
    <w:rsid w:val="00A30032"/>
    <w:rsid w:val="00A30523"/>
    <w:rsid w:val="00A31D56"/>
    <w:rsid w:val="00A46E36"/>
    <w:rsid w:val="00A47A2E"/>
    <w:rsid w:val="00A55F07"/>
    <w:rsid w:val="00A56499"/>
    <w:rsid w:val="00A74BF6"/>
    <w:rsid w:val="00A825AF"/>
    <w:rsid w:val="00A835C5"/>
    <w:rsid w:val="00A91D2E"/>
    <w:rsid w:val="00A92F3A"/>
    <w:rsid w:val="00AA025D"/>
    <w:rsid w:val="00AA259F"/>
    <w:rsid w:val="00AA60EB"/>
    <w:rsid w:val="00AA74A0"/>
    <w:rsid w:val="00AB1C5D"/>
    <w:rsid w:val="00AB4DCE"/>
    <w:rsid w:val="00AC3BF1"/>
    <w:rsid w:val="00AC3F94"/>
    <w:rsid w:val="00AC6650"/>
    <w:rsid w:val="00AD7D4A"/>
    <w:rsid w:val="00AE357A"/>
    <w:rsid w:val="00AF02E2"/>
    <w:rsid w:val="00AF38C8"/>
    <w:rsid w:val="00B1117A"/>
    <w:rsid w:val="00B12684"/>
    <w:rsid w:val="00B165BC"/>
    <w:rsid w:val="00B17696"/>
    <w:rsid w:val="00B246DB"/>
    <w:rsid w:val="00B25801"/>
    <w:rsid w:val="00B260C4"/>
    <w:rsid w:val="00B27C14"/>
    <w:rsid w:val="00B30A3A"/>
    <w:rsid w:val="00B311BC"/>
    <w:rsid w:val="00B3557D"/>
    <w:rsid w:val="00B41A70"/>
    <w:rsid w:val="00B435B8"/>
    <w:rsid w:val="00B5005D"/>
    <w:rsid w:val="00B505FC"/>
    <w:rsid w:val="00B54504"/>
    <w:rsid w:val="00B55598"/>
    <w:rsid w:val="00B6138A"/>
    <w:rsid w:val="00B6215F"/>
    <w:rsid w:val="00B62174"/>
    <w:rsid w:val="00B66453"/>
    <w:rsid w:val="00B73931"/>
    <w:rsid w:val="00B92C06"/>
    <w:rsid w:val="00B93121"/>
    <w:rsid w:val="00BA0957"/>
    <w:rsid w:val="00BD1A67"/>
    <w:rsid w:val="00BD72A0"/>
    <w:rsid w:val="00BE215C"/>
    <w:rsid w:val="00BE7BDC"/>
    <w:rsid w:val="00BF14CA"/>
    <w:rsid w:val="00BF293A"/>
    <w:rsid w:val="00BF79F5"/>
    <w:rsid w:val="00C00971"/>
    <w:rsid w:val="00C00D90"/>
    <w:rsid w:val="00C022CB"/>
    <w:rsid w:val="00C05276"/>
    <w:rsid w:val="00C069B3"/>
    <w:rsid w:val="00C07DD3"/>
    <w:rsid w:val="00C15AB0"/>
    <w:rsid w:val="00C17067"/>
    <w:rsid w:val="00C20F96"/>
    <w:rsid w:val="00C21CC5"/>
    <w:rsid w:val="00C25538"/>
    <w:rsid w:val="00C2584A"/>
    <w:rsid w:val="00C35681"/>
    <w:rsid w:val="00C4141A"/>
    <w:rsid w:val="00C4538F"/>
    <w:rsid w:val="00C46128"/>
    <w:rsid w:val="00C47DE4"/>
    <w:rsid w:val="00C500E2"/>
    <w:rsid w:val="00C551ED"/>
    <w:rsid w:val="00C558F4"/>
    <w:rsid w:val="00C6237A"/>
    <w:rsid w:val="00C63B92"/>
    <w:rsid w:val="00C65BAC"/>
    <w:rsid w:val="00C65BB6"/>
    <w:rsid w:val="00C7343B"/>
    <w:rsid w:val="00C9314C"/>
    <w:rsid w:val="00CB772E"/>
    <w:rsid w:val="00CB7D0A"/>
    <w:rsid w:val="00CD19F8"/>
    <w:rsid w:val="00CD43FC"/>
    <w:rsid w:val="00CD670D"/>
    <w:rsid w:val="00CE3416"/>
    <w:rsid w:val="00CE4D76"/>
    <w:rsid w:val="00CF38D5"/>
    <w:rsid w:val="00D00240"/>
    <w:rsid w:val="00D002B2"/>
    <w:rsid w:val="00D02B3F"/>
    <w:rsid w:val="00D050A1"/>
    <w:rsid w:val="00D06538"/>
    <w:rsid w:val="00D1422B"/>
    <w:rsid w:val="00D163E0"/>
    <w:rsid w:val="00D21293"/>
    <w:rsid w:val="00D23B81"/>
    <w:rsid w:val="00D27DB0"/>
    <w:rsid w:val="00D3046D"/>
    <w:rsid w:val="00D30BC6"/>
    <w:rsid w:val="00D33728"/>
    <w:rsid w:val="00D36088"/>
    <w:rsid w:val="00D366E1"/>
    <w:rsid w:val="00D40428"/>
    <w:rsid w:val="00D4293D"/>
    <w:rsid w:val="00D44B4B"/>
    <w:rsid w:val="00D47522"/>
    <w:rsid w:val="00D512FC"/>
    <w:rsid w:val="00D513ED"/>
    <w:rsid w:val="00D52D80"/>
    <w:rsid w:val="00D53504"/>
    <w:rsid w:val="00D53EEC"/>
    <w:rsid w:val="00D57F1E"/>
    <w:rsid w:val="00D60D47"/>
    <w:rsid w:val="00D60D67"/>
    <w:rsid w:val="00D61914"/>
    <w:rsid w:val="00D62DB0"/>
    <w:rsid w:val="00D67922"/>
    <w:rsid w:val="00D72EDD"/>
    <w:rsid w:val="00D74BC7"/>
    <w:rsid w:val="00D8635D"/>
    <w:rsid w:val="00D91603"/>
    <w:rsid w:val="00DA59B6"/>
    <w:rsid w:val="00DB230A"/>
    <w:rsid w:val="00DB2386"/>
    <w:rsid w:val="00DB282E"/>
    <w:rsid w:val="00DB4721"/>
    <w:rsid w:val="00DB50F0"/>
    <w:rsid w:val="00DC2F93"/>
    <w:rsid w:val="00DC488C"/>
    <w:rsid w:val="00DC6D59"/>
    <w:rsid w:val="00DC76FD"/>
    <w:rsid w:val="00DD44E7"/>
    <w:rsid w:val="00DD6D8A"/>
    <w:rsid w:val="00DE24EE"/>
    <w:rsid w:val="00E008D8"/>
    <w:rsid w:val="00E07340"/>
    <w:rsid w:val="00E07704"/>
    <w:rsid w:val="00E16814"/>
    <w:rsid w:val="00E169D8"/>
    <w:rsid w:val="00E2256A"/>
    <w:rsid w:val="00E2616D"/>
    <w:rsid w:val="00E27490"/>
    <w:rsid w:val="00E277AE"/>
    <w:rsid w:val="00E317EC"/>
    <w:rsid w:val="00E34E79"/>
    <w:rsid w:val="00E37A67"/>
    <w:rsid w:val="00E4529E"/>
    <w:rsid w:val="00E50266"/>
    <w:rsid w:val="00E541AF"/>
    <w:rsid w:val="00E62428"/>
    <w:rsid w:val="00E62CCE"/>
    <w:rsid w:val="00E661A2"/>
    <w:rsid w:val="00E71B59"/>
    <w:rsid w:val="00E7275B"/>
    <w:rsid w:val="00E7537B"/>
    <w:rsid w:val="00E7658F"/>
    <w:rsid w:val="00E8523F"/>
    <w:rsid w:val="00E9623B"/>
    <w:rsid w:val="00E97D57"/>
    <w:rsid w:val="00EA22B9"/>
    <w:rsid w:val="00EB65FE"/>
    <w:rsid w:val="00EC0C6C"/>
    <w:rsid w:val="00ED69EA"/>
    <w:rsid w:val="00ED78C8"/>
    <w:rsid w:val="00EE09AC"/>
    <w:rsid w:val="00EF06C7"/>
    <w:rsid w:val="00EF1349"/>
    <w:rsid w:val="00EF2613"/>
    <w:rsid w:val="00EF6A9D"/>
    <w:rsid w:val="00EF70E3"/>
    <w:rsid w:val="00F0500B"/>
    <w:rsid w:val="00F13625"/>
    <w:rsid w:val="00F14CC7"/>
    <w:rsid w:val="00F17A2D"/>
    <w:rsid w:val="00F2201E"/>
    <w:rsid w:val="00F23D30"/>
    <w:rsid w:val="00F30754"/>
    <w:rsid w:val="00F40139"/>
    <w:rsid w:val="00F418E0"/>
    <w:rsid w:val="00F4356A"/>
    <w:rsid w:val="00F43629"/>
    <w:rsid w:val="00F52C9E"/>
    <w:rsid w:val="00F536F6"/>
    <w:rsid w:val="00F540A6"/>
    <w:rsid w:val="00F56110"/>
    <w:rsid w:val="00F60C70"/>
    <w:rsid w:val="00F613D2"/>
    <w:rsid w:val="00F64525"/>
    <w:rsid w:val="00F67805"/>
    <w:rsid w:val="00F7150D"/>
    <w:rsid w:val="00F7278B"/>
    <w:rsid w:val="00F8013D"/>
    <w:rsid w:val="00F90AF3"/>
    <w:rsid w:val="00F9178E"/>
    <w:rsid w:val="00F94693"/>
    <w:rsid w:val="00F94D52"/>
    <w:rsid w:val="00FA0D35"/>
    <w:rsid w:val="00FA175A"/>
    <w:rsid w:val="00FA63A7"/>
    <w:rsid w:val="00FB0190"/>
    <w:rsid w:val="00FB2391"/>
    <w:rsid w:val="00FB2A72"/>
    <w:rsid w:val="00FB5817"/>
    <w:rsid w:val="00FC1E72"/>
    <w:rsid w:val="00FC684A"/>
    <w:rsid w:val="00FD0366"/>
    <w:rsid w:val="00FD56EA"/>
    <w:rsid w:val="00FF1279"/>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E92F"/>
  <w14:defaultImageDpi w14:val="32767"/>
  <w15:chartTrackingRefBased/>
  <w15:docId w15:val="{31E37FD3-4DE0-4873-8993-68E43EF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30"/>
    <w:pPr>
      <w:spacing w:after="120" w:line="240" w:lineRule="auto"/>
    </w:pPr>
    <w:rPr>
      <w:rFonts w:ascii="Arial" w:hAnsi="Arial"/>
      <w:color w:val="000000" w:themeColor="text1"/>
      <w:sz w:val="20"/>
    </w:rPr>
  </w:style>
  <w:style w:type="paragraph" w:styleId="Heading1">
    <w:name w:val="heading 1"/>
    <w:basedOn w:val="Normal"/>
    <w:next w:val="Normal"/>
    <w:link w:val="Heading1Char"/>
    <w:rsid w:val="008E535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82053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325D8C"/>
    <w:pPr>
      <w:keepNext/>
      <w:keepLines/>
      <w:spacing w:before="40" w:after="0"/>
      <w:outlineLvl w:val="2"/>
    </w:pPr>
    <w:rPr>
      <w:rFonts w:asciiTheme="majorHAnsi" w:eastAsiaTheme="majorEastAsia" w:hAnsiTheme="majorHAnsi" w:cstheme="majorBidi"/>
      <w:color w:val="0400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5353"/>
    <w:pPr>
      <w:jc w:val="right"/>
    </w:pPr>
  </w:style>
  <w:style w:type="character" w:customStyle="1" w:styleId="HeaderChar">
    <w:name w:val="Header Char"/>
    <w:basedOn w:val="DefaultParagraphFont"/>
    <w:link w:val="Header"/>
    <w:rsid w:val="008E5353"/>
    <w:rPr>
      <w:color w:val="000000" w:themeColor="text1"/>
      <w:sz w:val="20"/>
    </w:rPr>
  </w:style>
  <w:style w:type="paragraph" w:styleId="Footer">
    <w:name w:val="footer"/>
    <w:basedOn w:val="Normal"/>
    <w:link w:val="FooterChar"/>
    <w:uiPriority w:val="99"/>
    <w:unhideWhenUsed/>
    <w:rsid w:val="00452C1E"/>
    <w:pPr>
      <w:pBdr>
        <w:bottom w:val="single" w:sz="2" w:space="6" w:color="FF0000" w:themeColor="accent3"/>
      </w:pBdr>
      <w:jc w:val="right"/>
    </w:pPr>
    <w:rPr>
      <w:color w:val="FF0000" w:themeColor="accent3"/>
    </w:rPr>
  </w:style>
  <w:style w:type="character" w:customStyle="1" w:styleId="FooterChar">
    <w:name w:val="Footer Char"/>
    <w:basedOn w:val="DefaultParagraphFont"/>
    <w:link w:val="Footer"/>
    <w:uiPriority w:val="99"/>
    <w:rsid w:val="004479A2"/>
    <w:rPr>
      <w:color w:val="FF0000" w:themeColor="accent3"/>
      <w:sz w:val="20"/>
    </w:rPr>
  </w:style>
  <w:style w:type="paragraph" w:styleId="Title">
    <w:name w:val="Title"/>
    <w:basedOn w:val="Normal"/>
    <w:next w:val="Subtitle"/>
    <w:link w:val="TitleChar"/>
    <w:qFormat/>
    <w:rsid w:val="00820530"/>
    <w:pPr>
      <w:pBdr>
        <w:bottom w:val="single" w:sz="2" w:space="14" w:color="FF0000" w:themeColor="accent3"/>
      </w:pBdr>
      <w:spacing w:after="240" w:line="216" w:lineRule="auto"/>
      <w:contextualSpacing/>
    </w:pPr>
    <w:rPr>
      <w:rFonts w:eastAsiaTheme="majorEastAsia" w:cstheme="majorBidi"/>
      <w:b/>
      <w:kern w:val="28"/>
      <w:sz w:val="40"/>
      <w:szCs w:val="56"/>
    </w:rPr>
  </w:style>
  <w:style w:type="character" w:customStyle="1" w:styleId="TitleChar">
    <w:name w:val="Title Char"/>
    <w:basedOn w:val="DefaultParagraphFont"/>
    <w:link w:val="Title"/>
    <w:rsid w:val="00820530"/>
    <w:rPr>
      <w:rFonts w:ascii="Arial" w:eastAsiaTheme="majorEastAsia" w:hAnsi="Arial" w:cstheme="majorBidi"/>
      <w:b/>
      <w:color w:val="000000" w:themeColor="text1"/>
      <w:kern w:val="28"/>
      <w:sz w:val="40"/>
      <w:szCs w:val="56"/>
    </w:rPr>
  </w:style>
  <w:style w:type="paragraph" w:styleId="Subtitle">
    <w:name w:val="Subtitle"/>
    <w:basedOn w:val="Normal"/>
    <w:next w:val="Normal"/>
    <w:link w:val="SubtitleChar"/>
    <w:qFormat/>
    <w:rsid w:val="00325D8C"/>
    <w:pPr>
      <w:numPr>
        <w:ilvl w:val="1"/>
      </w:numPr>
      <w:spacing w:before="200" w:after="40"/>
    </w:pPr>
    <w:rPr>
      <w:rFonts w:ascii="Overpass" w:eastAsiaTheme="minorEastAsia" w:hAnsi="Overpass"/>
      <w:b/>
      <w:sz w:val="28"/>
    </w:rPr>
  </w:style>
  <w:style w:type="character" w:customStyle="1" w:styleId="SubtitleChar">
    <w:name w:val="Subtitle Char"/>
    <w:basedOn w:val="DefaultParagraphFont"/>
    <w:link w:val="Subtitle"/>
    <w:rsid w:val="00325D8C"/>
    <w:rPr>
      <w:rFonts w:ascii="Overpass" w:eastAsiaTheme="minorEastAsia" w:hAnsi="Overpass"/>
      <w:b/>
      <w:color w:val="000000" w:themeColor="text1"/>
      <w:sz w:val="28"/>
    </w:rPr>
  </w:style>
  <w:style w:type="character" w:customStyle="1" w:styleId="Heading2Char">
    <w:name w:val="Heading 2 Char"/>
    <w:basedOn w:val="DefaultParagraphFont"/>
    <w:link w:val="Heading2"/>
    <w:rsid w:val="00820530"/>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rsid w:val="008E535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325D8C"/>
    <w:rPr>
      <w:rFonts w:asciiTheme="majorHAnsi" w:eastAsiaTheme="majorEastAsia" w:hAnsiTheme="majorHAnsi" w:cstheme="majorBidi"/>
      <w:color w:val="040020" w:themeColor="accent1" w:themeShade="7F"/>
      <w:sz w:val="24"/>
      <w:szCs w:val="24"/>
    </w:rPr>
  </w:style>
  <w:style w:type="paragraph" w:styleId="ListParagraph">
    <w:name w:val="List Paragraph"/>
    <w:basedOn w:val="Normal"/>
    <w:uiPriority w:val="34"/>
    <w:qFormat/>
    <w:rsid w:val="00B1117A"/>
    <w:pPr>
      <w:spacing w:after="0"/>
      <w:ind w:left="720"/>
      <w:contextualSpacing/>
    </w:pPr>
    <w:rPr>
      <w:rFonts w:asciiTheme="minorHAnsi" w:hAnsiTheme="minorHAnsi"/>
    </w:rPr>
  </w:style>
  <w:style w:type="character" w:customStyle="1" w:styleId="FTABodyNumberedChar">
    <w:name w:val="FTA BodyNumbered Char"/>
    <w:basedOn w:val="DefaultParagraphFont"/>
    <w:link w:val="FTABodyNumbered"/>
    <w:locked/>
    <w:rsid w:val="00B1117A"/>
    <w:rPr>
      <w:rFonts w:ascii="Verdana" w:hAnsi="Verdana"/>
      <w:sz w:val="20"/>
      <w:szCs w:val="20"/>
    </w:rPr>
  </w:style>
  <w:style w:type="paragraph" w:customStyle="1" w:styleId="FTABodyNumbered">
    <w:name w:val="FTA BodyNumbered"/>
    <w:link w:val="FTABodyNumberedChar"/>
    <w:qFormat/>
    <w:rsid w:val="00B1117A"/>
    <w:pPr>
      <w:numPr>
        <w:numId w:val="1"/>
      </w:numPr>
      <w:spacing w:after="227" w:line="270" w:lineRule="exact"/>
    </w:pPr>
    <w:rPr>
      <w:rFonts w:ascii="Verdana" w:hAnsi="Verdana"/>
      <w:sz w:val="20"/>
      <w:szCs w:val="20"/>
    </w:rPr>
  </w:style>
  <w:style w:type="table" w:styleId="TableGrid">
    <w:name w:val="Table Grid"/>
    <w:basedOn w:val="TableNormal"/>
    <w:uiPriority w:val="59"/>
    <w:rsid w:val="00B1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29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Spacing">
    <w:name w:val="No Spacing"/>
    <w:uiPriority w:val="1"/>
    <w:qFormat/>
    <w:rsid w:val="00763EFC"/>
    <w:pPr>
      <w:spacing w:after="0" w:line="240" w:lineRule="auto"/>
    </w:pPr>
  </w:style>
  <w:style w:type="character" w:styleId="Hyperlink">
    <w:name w:val="Hyperlink"/>
    <w:basedOn w:val="DefaultParagraphFont"/>
    <w:uiPriority w:val="99"/>
    <w:unhideWhenUsed/>
    <w:rsid w:val="00DB282E"/>
    <w:rPr>
      <w:color w:val="0900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254">
      <w:bodyDiv w:val="1"/>
      <w:marLeft w:val="0"/>
      <w:marRight w:val="0"/>
      <w:marTop w:val="0"/>
      <w:marBottom w:val="0"/>
      <w:divBdr>
        <w:top w:val="none" w:sz="0" w:space="0" w:color="auto"/>
        <w:left w:val="none" w:sz="0" w:space="0" w:color="auto"/>
        <w:bottom w:val="none" w:sz="0" w:space="0" w:color="auto"/>
        <w:right w:val="none" w:sz="0" w:space="0" w:color="auto"/>
      </w:divBdr>
    </w:div>
    <w:div w:id="21386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arsley\Freight%20Transport%20Association\Policy%20&amp;%20Communications%20-%20Documents\Logistics%20UK%20templates\LUK_WORD_Template.dotx" TargetMode="External"/></Relationships>
</file>

<file path=word/theme/theme1.xml><?xml version="1.0" encoding="utf-8"?>
<a:theme xmlns:a="http://schemas.openxmlformats.org/drawingml/2006/main" name="Office Theme">
  <a:themeElements>
    <a:clrScheme name="FTA">
      <a:dk1>
        <a:srgbClr val="000000"/>
      </a:dk1>
      <a:lt1>
        <a:sysClr val="window" lastClr="FFFFFF"/>
      </a:lt1>
      <a:dk2>
        <a:srgbClr val="595959"/>
      </a:dk2>
      <a:lt2>
        <a:srgbClr val="D8D8D8"/>
      </a:lt2>
      <a:accent1>
        <a:srgbClr val="090041"/>
      </a:accent1>
      <a:accent2>
        <a:srgbClr val="008CFF"/>
      </a:accent2>
      <a:accent3>
        <a:srgbClr val="FF0000"/>
      </a:accent3>
      <a:accent4>
        <a:srgbClr val="E1EBFF"/>
      </a:accent4>
      <a:accent5>
        <a:srgbClr val="FFFFFF"/>
      </a:accent5>
      <a:accent6>
        <a:srgbClr val="FFFFFF"/>
      </a:accent6>
      <a:hlink>
        <a:srgbClr val="090041"/>
      </a:hlink>
      <a:folHlink>
        <a:srgbClr val="FF0000"/>
      </a:folHlink>
    </a:clrScheme>
    <a:fontScheme name="FTA">
      <a:majorFont>
        <a:latin typeface="Overpass Light"/>
        <a:ea typeface=""/>
        <a:cs typeface=""/>
      </a:majorFont>
      <a:minorFont>
        <a:latin typeface="Overpas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DE7CB66D02314AB428974E42B3767B" ma:contentTypeVersion="21" ma:contentTypeDescription="Create a new document." ma:contentTypeScope="" ma:versionID="768acd9f1cdd0f4aa6702ceb9383639d">
  <xsd:schema xmlns:xsd="http://www.w3.org/2001/XMLSchema" xmlns:xs="http://www.w3.org/2001/XMLSchema" xmlns:p="http://schemas.microsoft.com/office/2006/metadata/properties" xmlns:ns1="http://schemas.microsoft.com/sharepoint/v3" xmlns:ns2="ccaf0fe7-0f9e-44a6-bdad-ce2d87d98cf7" xmlns:ns3="0e5524c7-256d-48f5-96ea-92cdabb369c3" targetNamespace="http://schemas.microsoft.com/office/2006/metadata/properties" ma:root="true" ma:fieldsID="ffb4b7f8c2ab590d951cdc79781d6494" ns1:_="" ns2:_="" ns3:_="">
    <xsd:import namespace="http://schemas.microsoft.com/sharepoint/v3"/>
    <xsd:import namespace="ccaf0fe7-0f9e-44a6-bdad-ce2d87d98cf7"/>
    <xsd:import namespace="0e5524c7-256d-48f5-96ea-92cdabb369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0fe7-0f9e-44a6-bdad-ce2d87d98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8186c67-9d85-42ae-b4af-1a71d11c15be}" ma:internalName="TaxCatchAll" ma:showField="CatchAllData" ma:web="ccaf0fe7-0f9e-44a6-bdad-ce2d87d98c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524c7-256d-48f5-96ea-92cdabb369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b6f457-6316-4187-bd56-b72d13b907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e5524c7-256d-48f5-96ea-92cdabb369c3">
      <Terms xmlns="http://schemas.microsoft.com/office/infopath/2007/PartnerControls"/>
    </lcf76f155ced4ddcb4097134ff3c332f>
    <TaxCatchAll xmlns="ccaf0fe7-0f9e-44a6-bdad-ce2d87d98cf7"/>
  </documentManagement>
</p:properties>
</file>

<file path=customXml/itemProps1.xml><?xml version="1.0" encoding="utf-8"?>
<ds:datastoreItem xmlns:ds="http://schemas.openxmlformats.org/officeDocument/2006/customXml" ds:itemID="{6CC15D7D-7402-434E-8709-D49A92CEAF34}">
  <ds:schemaRefs>
    <ds:schemaRef ds:uri="http://schemas.microsoft.com/sharepoint/v3/contenttype/forms"/>
  </ds:schemaRefs>
</ds:datastoreItem>
</file>

<file path=customXml/itemProps2.xml><?xml version="1.0" encoding="utf-8"?>
<ds:datastoreItem xmlns:ds="http://schemas.openxmlformats.org/officeDocument/2006/customXml" ds:itemID="{4E0607E6-CB0E-2B4A-BA99-6902F552928B}">
  <ds:schemaRefs>
    <ds:schemaRef ds:uri="http://schemas.openxmlformats.org/officeDocument/2006/bibliography"/>
  </ds:schemaRefs>
</ds:datastoreItem>
</file>

<file path=customXml/itemProps3.xml><?xml version="1.0" encoding="utf-8"?>
<ds:datastoreItem xmlns:ds="http://schemas.openxmlformats.org/officeDocument/2006/customXml" ds:itemID="{FCE0FDC1-39DE-4947-A987-995CC022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f0fe7-0f9e-44a6-bdad-ce2d87d98cf7"/>
    <ds:schemaRef ds:uri="0e5524c7-256d-48f5-96ea-92cdabb36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DB057-5F48-4303-929F-99B2FEE6E6ED}">
  <ds:schemaRefs>
    <ds:schemaRef ds:uri="http://schemas.microsoft.com/office/2006/metadata/properties"/>
    <ds:schemaRef ds:uri="http://schemas.microsoft.com/office/infopath/2007/PartnerControls"/>
    <ds:schemaRef ds:uri="http://schemas.microsoft.com/sharepoint/v3"/>
    <ds:schemaRef ds:uri="0e5524c7-256d-48f5-96ea-92cdabb369c3"/>
    <ds:schemaRef ds:uri="ccaf0fe7-0f9e-44a6-bdad-ce2d87d98cf7"/>
  </ds:schemaRefs>
</ds:datastoreItem>
</file>

<file path=docProps/app.xml><?xml version="1.0" encoding="utf-8"?>
<Properties xmlns="http://schemas.openxmlformats.org/officeDocument/2006/extended-properties" xmlns:vt="http://schemas.openxmlformats.org/officeDocument/2006/docPropsVTypes">
  <Template>LUK_WORD_Template</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Yarsley</dc:creator>
  <cp:keywords/>
  <dc:description/>
  <cp:lastModifiedBy>Josh Fenton</cp:lastModifiedBy>
  <cp:revision>3</cp:revision>
  <cp:lastPrinted>2023-01-11T12:15:00Z</cp:lastPrinted>
  <dcterms:created xsi:type="dcterms:W3CDTF">2024-02-16T11:19:00Z</dcterms:created>
  <dcterms:modified xsi:type="dcterms:W3CDTF">2024-02-16T11:20:00Z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0x0101007FDE7CB66D02314AB428974E42B3767B</vt:lpwstr>
  </property>
  <property fmtid="{D5CDD505-2E9C-101B-9397-08002B2CF9AE}" pid="3" name="MSIP_Label_dcdec8e2-af28-4209-b044-708afe777103_Enabled">
    <vt:lpwstr>true</vt:lpwstr>
  </property>
  <property fmtid="{D5CDD505-2E9C-101B-9397-08002B2CF9AE}" pid="4" name="MSIP_Label_dcdec8e2-af28-4209-b044-708afe777103_SetDate">
    <vt:lpwstr>2022-10-05T15:52:16Z</vt:lpwstr>
  </property>
  <property fmtid="{D5CDD505-2E9C-101B-9397-08002B2CF9AE}" pid="5" name="MSIP_Label_dcdec8e2-af28-4209-b044-708afe777103_Method">
    <vt:lpwstr>Privileged</vt:lpwstr>
  </property>
  <property fmtid="{D5CDD505-2E9C-101B-9397-08002B2CF9AE}" pid="6" name="MSIP_Label_dcdec8e2-af28-4209-b044-708afe777103_Name">
    <vt:lpwstr>Company confidential</vt:lpwstr>
  </property>
  <property fmtid="{D5CDD505-2E9C-101B-9397-08002B2CF9AE}" pid="7" name="MSIP_Label_dcdec8e2-af28-4209-b044-708afe777103_SiteId">
    <vt:lpwstr>14ef5e3a-e929-4359-88dd-bd0087fd5825</vt:lpwstr>
  </property>
  <property fmtid="{D5CDD505-2E9C-101B-9397-08002B2CF9AE}" pid="8" name="MSIP_Label_dcdec8e2-af28-4209-b044-708afe777103_ActionId">
    <vt:lpwstr>5d87351a-91ea-40d3-b043-32be61973e42</vt:lpwstr>
  </property>
  <property fmtid="{D5CDD505-2E9C-101B-9397-08002B2CF9AE}" pid="9" name="MSIP_Label_dcdec8e2-af28-4209-b044-708afe777103_ContentBits">
    <vt:lpwstr>0</vt:lpwstr>
  </property>
</Properties>
</file>