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D52A" w14:textId="5F812BF3" w:rsidR="00163D12" w:rsidRDefault="00A4326B" w:rsidP="000771AA">
      <w:pPr>
        <w:rPr>
          <w:rFonts w:ascii="Verdana" w:hAnsi="Verdana"/>
          <w:b/>
          <w:sz w:val="20"/>
        </w:rPr>
      </w:pPr>
      <w:r w:rsidRPr="00A4326B">
        <w:rPr>
          <w:rFonts w:ascii="Verdana" w:hAnsi="Verdana"/>
          <w:b/>
          <w:sz w:val="20"/>
        </w:rPr>
        <w:t>Attendees</w:t>
      </w:r>
    </w:p>
    <w:p w14:paraId="7E9AF962" w14:textId="768022CC" w:rsidR="00514C0D" w:rsidRDefault="00514C0D" w:rsidP="00DD1D14">
      <w:pPr>
        <w:rPr>
          <w:rFonts w:ascii="Verdana" w:hAnsi="Verdana"/>
          <w:sz w:val="20"/>
        </w:rPr>
      </w:pPr>
    </w:p>
    <w:p w14:paraId="1CC979A9" w14:textId="77777777" w:rsidR="00670192" w:rsidRDefault="00670192" w:rsidP="000771AA">
      <w:pPr>
        <w:rPr>
          <w:rFonts w:ascii="Verdana" w:hAnsi="Verdana"/>
          <w:sz w:val="20"/>
        </w:rPr>
        <w:sectPr w:rsidR="00670192" w:rsidSect="00E93317">
          <w:footerReference w:type="default" r:id="rId8"/>
          <w:headerReference w:type="first" r:id="rId9"/>
          <w:pgSz w:w="11900" w:h="16840" w:code="9"/>
          <w:pgMar w:top="1134" w:right="851" w:bottom="1418" w:left="851" w:header="567" w:footer="340" w:gutter="0"/>
          <w:cols w:space="708"/>
          <w:titlePg/>
        </w:sectPr>
      </w:pPr>
    </w:p>
    <w:p w14:paraId="235704C9" w14:textId="08E6E41A" w:rsidR="007E2381" w:rsidRDefault="00D47185" w:rsidP="000771AA">
      <w:pPr>
        <w:rPr>
          <w:rFonts w:ascii="Verdana" w:hAnsi="Verdana"/>
          <w:sz w:val="20"/>
        </w:rPr>
      </w:pPr>
      <w:r>
        <w:rPr>
          <w:rFonts w:ascii="Verdana" w:hAnsi="Verdana"/>
          <w:sz w:val="20"/>
        </w:rPr>
        <w:t>Kevin Able</w:t>
      </w:r>
    </w:p>
    <w:p w14:paraId="4BE276EF" w14:textId="77777777" w:rsidR="00D47185" w:rsidRDefault="00D47185" w:rsidP="00D47185">
      <w:pPr>
        <w:rPr>
          <w:rFonts w:ascii="Verdana" w:hAnsi="Verdana"/>
          <w:sz w:val="20"/>
        </w:rPr>
      </w:pPr>
      <w:r>
        <w:rPr>
          <w:rFonts w:ascii="Verdana" w:hAnsi="Verdana"/>
          <w:sz w:val="20"/>
        </w:rPr>
        <w:t>Wayne Beresford</w:t>
      </w:r>
    </w:p>
    <w:p w14:paraId="76A31C8B" w14:textId="77777777" w:rsidR="00D47185" w:rsidRDefault="00D47185" w:rsidP="00D47185">
      <w:pPr>
        <w:rPr>
          <w:rFonts w:ascii="Verdana" w:hAnsi="Verdana"/>
          <w:sz w:val="20"/>
        </w:rPr>
      </w:pPr>
      <w:r>
        <w:rPr>
          <w:rFonts w:ascii="Verdana" w:hAnsi="Verdana"/>
          <w:sz w:val="20"/>
        </w:rPr>
        <w:t>Martin Binns</w:t>
      </w:r>
    </w:p>
    <w:p w14:paraId="11807CEC" w14:textId="6FF13C0C" w:rsidR="00D47185" w:rsidRDefault="00D47185" w:rsidP="00D47185">
      <w:pPr>
        <w:rPr>
          <w:rFonts w:ascii="Verdana" w:hAnsi="Verdana"/>
          <w:sz w:val="20"/>
        </w:rPr>
      </w:pPr>
      <w:r>
        <w:rPr>
          <w:rFonts w:ascii="Verdana" w:hAnsi="Verdana"/>
          <w:sz w:val="20"/>
        </w:rPr>
        <w:t>Nick Clegg-Brearton</w:t>
      </w:r>
    </w:p>
    <w:p w14:paraId="3B62749D" w14:textId="30AFB2BC" w:rsidR="00D47185" w:rsidRDefault="00D47185" w:rsidP="000771AA">
      <w:pPr>
        <w:rPr>
          <w:rFonts w:ascii="Verdana" w:hAnsi="Verdana"/>
          <w:sz w:val="20"/>
        </w:rPr>
      </w:pPr>
      <w:r>
        <w:rPr>
          <w:rFonts w:ascii="Verdana" w:hAnsi="Verdana"/>
          <w:sz w:val="20"/>
        </w:rPr>
        <w:t>Andy Darby</w:t>
      </w:r>
    </w:p>
    <w:p w14:paraId="5F68A8CB" w14:textId="6B4A9B20" w:rsidR="00D47185" w:rsidRDefault="00D47185" w:rsidP="000771AA">
      <w:pPr>
        <w:rPr>
          <w:rFonts w:ascii="Verdana" w:hAnsi="Verdana"/>
          <w:sz w:val="20"/>
        </w:rPr>
      </w:pPr>
      <w:r>
        <w:rPr>
          <w:rFonts w:ascii="Verdana" w:hAnsi="Verdana"/>
          <w:sz w:val="20"/>
        </w:rPr>
        <w:t>Tim Doggett</w:t>
      </w:r>
    </w:p>
    <w:p w14:paraId="4822ACC2" w14:textId="4D82B776" w:rsidR="00D47185" w:rsidRDefault="00D47185" w:rsidP="000771AA">
      <w:pPr>
        <w:rPr>
          <w:rFonts w:ascii="Verdana" w:hAnsi="Verdana"/>
          <w:sz w:val="20"/>
        </w:rPr>
      </w:pPr>
      <w:r>
        <w:rPr>
          <w:rFonts w:ascii="Verdana" w:hAnsi="Verdana"/>
          <w:sz w:val="20"/>
        </w:rPr>
        <w:t>Darren Endeacott</w:t>
      </w:r>
    </w:p>
    <w:p w14:paraId="2AC4F6E5" w14:textId="032A0F56" w:rsidR="00D47185" w:rsidRDefault="00D47185" w:rsidP="000771AA">
      <w:pPr>
        <w:rPr>
          <w:rFonts w:ascii="Verdana" w:hAnsi="Verdana"/>
          <w:sz w:val="20"/>
        </w:rPr>
      </w:pPr>
      <w:r>
        <w:rPr>
          <w:rFonts w:ascii="Verdana" w:hAnsi="Verdana"/>
          <w:sz w:val="20"/>
        </w:rPr>
        <w:t>Ian Goldthorpe</w:t>
      </w:r>
    </w:p>
    <w:p w14:paraId="7F9B1135" w14:textId="6AC66B1C" w:rsidR="00D47185" w:rsidRDefault="00D47185" w:rsidP="000771AA">
      <w:pPr>
        <w:rPr>
          <w:rFonts w:ascii="Verdana" w:hAnsi="Verdana"/>
          <w:sz w:val="20"/>
        </w:rPr>
      </w:pPr>
      <w:r>
        <w:rPr>
          <w:rFonts w:ascii="Verdana" w:hAnsi="Verdana"/>
          <w:sz w:val="20"/>
        </w:rPr>
        <w:t>Ken Hargrave</w:t>
      </w:r>
    </w:p>
    <w:p w14:paraId="3CF2DC7C" w14:textId="1163D003" w:rsidR="00D47185" w:rsidRDefault="00D47185" w:rsidP="000771AA">
      <w:pPr>
        <w:rPr>
          <w:rFonts w:ascii="Verdana" w:hAnsi="Verdana"/>
          <w:sz w:val="20"/>
        </w:rPr>
      </w:pPr>
      <w:r>
        <w:rPr>
          <w:rFonts w:ascii="Verdana" w:hAnsi="Verdana"/>
          <w:sz w:val="20"/>
        </w:rPr>
        <w:t>Andrew Hollingsworth</w:t>
      </w:r>
    </w:p>
    <w:p w14:paraId="4802B407" w14:textId="77777777" w:rsidR="00A2532F" w:rsidRDefault="00A2532F" w:rsidP="000771AA">
      <w:pPr>
        <w:rPr>
          <w:rFonts w:ascii="Verdana" w:hAnsi="Verdana"/>
          <w:sz w:val="20"/>
        </w:rPr>
      </w:pPr>
      <w:r>
        <w:rPr>
          <w:rFonts w:ascii="Verdana" w:hAnsi="Verdana"/>
          <w:sz w:val="20"/>
        </w:rPr>
        <w:t xml:space="preserve">Peter Malloy </w:t>
      </w:r>
    </w:p>
    <w:p w14:paraId="3D2FB897" w14:textId="6EB59ADB" w:rsidR="00D47185" w:rsidRDefault="00D47185" w:rsidP="000771AA">
      <w:pPr>
        <w:rPr>
          <w:rFonts w:ascii="Verdana" w:hAnsi="Verdana"/>
          <w:sz w:val="20"/>
        </w:rPr>
      </w:pPr>
      <w:r>
        <w:rPr>
          <w:rFonts w:ascii="Verdana" w:hAnsi="Verdana"/>
          <w:sz w:val="20"/>
        </w:rPr>
        <w:t>Shaun McCowliff</w:t>
      </w:r>
    </w:p>
    <w:p w14:paraId="174ECF75" w14:textId="2AC13CBF" w:rsidR="00D47185" w:rsidRDefault="00D47185" w:rsidP="000771AA">
      <w:pPr>
        <w:rPr>
          <w:rFonts w:ascii="Verdana" w:hAnsi="Verdana"/>
          <w:sz w:val="20"/>
        </w:rPr>
      </w:pPr>
      <w:r>
        <w:rPr>
          <w:rFonts w:ascii="Verdana" w:hAnsi="Verdana"/>
          <w:sz w:val="20"/>
        </w:rPr>
        <w:t>Corinne Murphy</w:t>
      </w:r>
    </w:p>
    <w:p w14:paraId="52443ACF" w14:textId="5115735D" w:rsidR="00A2532F" w:rsidRDefault="00A2532F" w:rsidP="000771AA">
      <w:pPr>
        <w:rPr>
          <w:rFonts w:ascii="Verdana" w:hAnsi="Verdana"/>
          <w:sz w:val="20"/>
        </w:rPr>
      </w:pPr>
      <w:r>
        <w:rPr>
          <w:rFonts w:ascii="Verdana" w:hAnsi="Verdana"/>
          <w:sz w:val="20"/>
        </w:rPr>
        <w:t>Kevin Rhodes</w:t>
      </w:r>
    </w:p>
    <w:p w14:paraId="23313E91" w14:textId="4ECFB51C" w:rsidR="00D47185" w:rsidRDefault="00D47185" w:rsidP="000771AA">
      <w:pPr>
        <w:rPr>
          <w:rFonts w:ascii="Verdana" w:hAnsi="Verdana"/>
          <w:sz w:val="20"/>
        </w:rPr>
      </w:pPr>
      <w:r>
        <w:rPr>
          <w:rFonts w:ascii="Verdana" w:hAnsi="Verdana"/>
          <w:sz w:val="20"/>
        </w:rPr>
        <w:t>Chris Pickles</w:t>
      </w:r>
    </w:p>
    <w:p w14:paraId="21B7B886" w14:textId="4A0D0B7F" w:rsidR="00D47185" w:rsidRDefault="00D47185" w:rsidP="000771AA">
      <w:pPr>
        <w:rPr>
          <w:rFonts w:ascii="Verdana" w:hAnsi="Verdana"/>
          <w:sz w:val="20"/>
        </w:rPr>
      </w:pPr>
      <w:r>
        <w:rPr>
          <w:rFonts w:ascii="Verdana" w:hAnsi="Verdana"/>
          <w:sz w:val="20"/>
        </w:rPr>
        <w:t>Lee Pritchard</w:t>
      </w:r>
    </w:p>
    <w:p w14:paraId="1406155C" w14:textId="0DB81A79" w:rsidR="00D47185" w:rsidRDefault="00D47185" w:rsidP="000771AA">
      <w:pPr>
        <w:rPr>
          <w:rFonts w:ascii="Verdana" w:hAnsi="Verdana"/>
          <w:sz w:val="20"/>
        </w:rPr>
      </w:pPr>
      <w:r>
        <w:rPr>
          <w:rFonts w:ascii="Verdana" w:hAnsi="Verdana"/>
          <w:sz w:val="20"/>
        </w:rPr>
        <w:t>Mark Sutcliffe</w:t>
      </w:r>
    </w:p>
    <w:p w14:paraId="3C3017D6" w14:textId="2944DE58" w:rsidR="00D47185" w:rsidRDefault="00D47185" w:rsidP="000771AA">
      <w:pPr>
        <w:rPr>
          <w:rFonts w:ascii="Verdana" w:hAnsi="Verdana"/>
          <w:sz w:val="20"/>
        </w:rPr>
      </w:pPr>
      <w:r>
        <w:rPr>
          <w:rFonts w:ascii="Verdana" w:hAnsi="Verdana"/>
          <w:sz w:val="20"/>
        </w:rPr>
        <w:t>Stephen Sykes</w:t>
      </w:r>
    </w:p>
    <w:p w14:paraId="61693CD9" w14:textId="123695E6" w:rsidR="00D47185" w:rsidRDefault="00D47185" w:rsidP="000771AA">
      <w:pPr>
        <w:rPr>
          <w:rFonts w:ascii="Verdana" w:hAnsi="Verdana"/>
          <w:sz w:val="20"/>
        </w:rPr>
      </w:pPr>
      <w:r>
        <w:rPr>
          <w:rFonts w:ascii="Verdana" w:hAnsi="Verdana"/>
          <w:sz w:val="20"/>
        </w:rPr>
        <w:t>Mark Thornton</w:t>
      </w:r>
    </w:p>
    <w:p w14:paraId="7E442BA3" w14:textId="36D6891B" w:rsidR="00D47185" w:rsidRDefault="00D47185" w:rsidP="000771AA">
      <w:pPr>
        <w:rPr>
          <w:rFonts w:ascii="Verdana" w:hAnsi="Verdana"/>
          <w:sz w:val="20"/>
        </w:rPr>
      </w:pPr>
      <w:r>
        <w:rPr>
          <w:rFonts w:ascii="Verdana" w:hAnsi="Verdana"/>
          <w:sz w:val="20"/>
        </w:rPr>
        <w:t>John Walter</w:t>
      </w:r>
    </w:p>
    <w:p w14:paraId="5F56A46D" w14:textId="717ED835" w:rsidR="00D47185" w:rsidRDefault="00D47185" w:rsidP="000771AA">
      <w:pPr>
        <w:rPr>
          <w:rFonts w:ascii="Verdana" w:hAnsi="Verdana"/>
          <w:sz w:val="20"/>
        </w:rPr>
      </w:pPr>
      <w:r>
        <w:rPr>
          <w:rFonts w:ascii="Verdana" w:hAnsi="Verdana"/>
          <w:sz w:val="20"/>
        </w:rPr>
        <w:t>Robert Wilkinson</w:t>
      </w:r>
    </w:p>
    <w:p w14:paraId="2A3957A0" w14:textId="5408BE70" w:rsidR="00D47185" w:rsidRDefault="00D47185" w:rsidP="000771AA">
      <w:pPr>
        <w:rPr>
          <w:rFonts w:ascii="Verdana" w:hAnsi="Verdana"/>
          <w:sz w:val="20"/>
        </w:rPr>
      </w:pPr>
      <w:r>
        <w:rPr>
          <w:rFonts w:ascii="Verdana" w:hAnsi="Verdana"/>
          <w:sz w:val="20"/>
        </w:rPr>
        <w:t>Ian Uttley</w:t>
      </w:r>
    </w:p>
    <w:p w14:paraId="403B9F95" w14:textId="77777777" w:rsidR="00670192" w:rsidRDefault="00670192" w:rsidP="000771AA">
      <w:pPr>
        <w:rPr>
          <w:rFonts w:ascii="Verdana" w:hAnsi="Verdana"/>
          <w:sz w:val="20"/>
        </w:rPr>
        <w:sectPr w:rsidR="00670192" w:rsidSect="00670192">
          <w:type w:val="continuous"/>
          <w:pgSz w:w="11900" w:h="16840" w:code="9"/>
          <w:pgMar w:top="1134" w:right="851" w:bottom="1418" w:left="851" w:header="567" w:footer="340" w:gutter="0"/>
          <w:cols w:num="2" w:space="708"/>
          <w:titlePg/>
        </w:sectPr>
      </w:pPr>
    </w:p>
    <w:p w14:paraId="27C07480" w14:textId="784D156B" w:rsidR="00D47185" w:rsidRDefault="00D47185" w:rsidP="000771AA">
      <w:pPr>
        <w:rPr>
          <w:rFonts w:ascii="Verdana" w:hAnsi="Verdana"/>
          <w:sz w:val="20"/>
        </w:rPr>
      </w:pPr>
    </w:p>
    <w:p w14:paraId="01B724BF" w14:textId="77777777" w:rsidR="00D47185" w:rsidRPr="00526797" w:rsidRDefault="00D47185" w:rsidP="000771AA">
      <w:pPr>
        <w:rPr>
          <w:rFonts w:ascii="Verdana" w:hAnsi="Verdana"/>
          <w:sz w:val="20"/>
        </w:rPr>
      </w:pPr>
    </w:p>
    <w:p w14:paraId="6BB4FEB4" w14:textId="038CA861" w:rsidR="00A4326B" w:rsidRDefault="00A4326B" w:rsidP="000771AA">
      <w:pPr>
        <w:rPr>
          <w:rFonts w:ascii="Verdana" w:hAnsi="Verdana"/>
          <w:b/>
          <w:sz w:val="20"/>
        </w:rPr>
      </w:pPr>
      <w:r w:rsidRPr="00A4326B">
        <w:rPr>
          <w:rFonts w:ascii="Verdana" w:hAnsi="Verdana"/>
          <w:b/>
          <w:sz w:val="20"/>
        </w:rPr>
        <w:t>Apologies</w:t>
      </w:r>
    </w:p>
    <w:p w14:paraId="4624325B" w14:textId="75ACB1D6" w:rsidR="00762F5E" w:rsidRDefault="00762F5E" w:rsidP="000771AA">
      <w:pPr>
        <w:rPr>
          <w:rFonts w:ascii="Verdana" w:hAnsi="Verdana"/>
          <w:b/>
          <w:sz w:val="20"/>
        </w:rPr>
      </w:pPr>
    </w:p>
    <w:p w14:paraId="7D2F4457" w14:textId="6FE6F052" w:rsidR="00762F5E" w:rsidRPr="00BC45DD" w:rsidRDefault="00D47185" w:rsidP="000771AA">
      <w:pPr>
        <w:rPr>
          <w:rFonts w:ascii="Verdana" w:hAnsi="Verdana"/>
          <w:sz w:val="20"/>
        </w:rPr>
      </w:pPr>
      <w:r>
        <w:rPr>
          <w:rFonts w:ascii="Verdana" w:hAnsi="Verdana"/>
          <w:sz w:val="20"/>
        </w:rPr>
        <w:t>Andrew Sykes, Richard Tallis</w:t>
      </w:r>
      <w:bookmarkStart w:id="0" w:name="_GoBack"/>
      <w:bookmarkEnd w:id="0"/>
    </w:p>
    <w:p w14:paraId="7E23CA2F" w14:textId="5C5F4DB0" w:rsidR="00925BEE" w:rsidRDefault="00925BEE" w:rsidP="000771AA">
      <w:pPr>
        <w:rPr>
          <w:rFonts w:ascii="Verdana" w:hAnsi="Verdana"/>
          <w:b/>
          <w:sz w:val="20"/>
        </w:rPr>
      </w:pPr>
    </w:p>
    <w:p w14:paraId="57F110E5" w14:textId="77777777" w:rsidR="006A77A6" w:rsidRPr="00A4326B" w:rsidRDefault="006A77A6" w:rsidP="000771AA">
      <w:pPr>
        <w:rPr>
          <w:rFonts w:ascii="Verdana" w:hAnsi="Verdana"/>
          <w:b/>
          <w:sz w:val="20"/>
        </w:rPr>
      </w:pPr>
    </w:p>
    <w:p w14:paraId="09A4A77B" w14:textId="05BA156D" w:rsidR="00A4326B" w:rsidRPr="00925BEE" w:rsidRDefault="00A4326B" w:rsidP="000771AA">
      <w:pPr>
        <w:rPr>
          <w:rFonts w:ascii="Verdana" w:hAnsi="Verdana"/>
          <w:sz w:val="20"/>
        </w:rPr>
      </w:pPr>
      <w:r w:rsidRPr="00A4326B">
        <w:rPr>
          <w:rFonts w:ascii="Verdana" w:hAnsi="Verdana"/>
          <w:b/>
          <w:sz w:val="20"/>
        </w:rPr>
        <w:t>FTA Staff:</w:t>
      </w:r>
      <w:r w:rsidR="00925BEE">
        <w:rPr>
          <w:rFonts w:ascii="Verdana" w:hAnsi="Verdana"/>
          <w:b/>
          <w:sz w:val="20"/>
        </w:rPr>
        <w:t xml:space="preserve"> </w:t>
      </w:r>
      <w:r w:rsidR="00DD1D14">
        <w:rPr>
          <w:rFonts w:ascii="Verdana" w:hAnsi="Verdana"/>
          <w:sz w:val="20"/>
        </w:rPr>
        <w:t>Malcolm Bingham</w:t>
      </w:r>
      <w:r w:rsidR="00762F5E">
        <w:rPr>
          <w:rFonts w:ascii="Verdana" w:hAnsi="Verdana"/>
          <w:sz w:val="20"/>
        </w:rPr>
        <w:t xml:space="preserve">, </w:t>
      </w:r>
      <w:r w:rsidR="004A1AA4">
        <w:rPr>
          <w:rFonts w:ascii="Verdana" w:hAnsi="Verdana"/>
          <w:sz w:val="20"/>
        </w:rPr>
        <w:t xml:space="preserve">James Firth, </w:t>
      </w:r>
      <w:r w:rsidR="00D47185">
        <w:rPr>
          <w:rFonts w:ascii="Verdana" w:hAnsi="Verdana"/>
          <w:sz w:val="20"/>
        </w:rPr>
        <w:t xml:space="preserve">Matt Harington, Jim Magner, </w:t>
      </w:r>
      <w:r w:rsidR="004A1AA4">
        <w:rPr>
          <w:rFonts w:ascii="Verdana" w:hAnsi="Verdana"/>
          <w:sz w:val="20"/>
        </w:rPr>
        <w:t>Jim Mower</w:t>
      </w:r>
      <w:r w:rsidR="00D47185">
        <w:rPr>
          <w:rFonts w:ascii="Verdana" w:hAnsi="Verdana"/>
          <w:sz w:val="20"/>
        </w:rPr>
        <w:t xml:space="preserve">. </w:t>
      </w:r>
    </w:p>
    <w:p w14:paraId="4C966B5F" w14:textId="77777777" w:rsidR="00A4326B" w:rsidRPr="00DD1D14" w:rsidRDefault="00A4326B" w:rsidP="000771AA">
      <w:pPr>
        <w:rPr>
          <w:rFonts w:ascii="Verdana" w:hAnsi="Verdana"/>
          <w:b/>
          <w:sz w:val="20"/>
        </w:rPr>
      </w:pPr>
    </w:p>
    <w:p w14:paraId="24B6339C" w14:textId="6E60FC40" w:rsidR="00A4326B" w:rsidRPr="00DD1D14" w:rsidRDefault="00A4326B" w:rsidP="0018023F">
      <w:pPr>
        <w:pStyle w:val="ListParagraph"/>
        <w:numPr>
          <w:ilvl w:val="0"/>
          <w:numId w:val="35"/>
        </w:numPr>
        <w:ind w:left="360"/>
        <w:rPr>
          <w:rFonts w:ascii="Verdana" w:hAnsi="Verdana"/>
          <w:b/>
          <w:sz w:val="20"/>
        </w:rPr>
      </w:pPr>
      <w:r w:rsidRPr="00DD1D14">
        <w:rPr>
          <w:rFonts w:ascii="Verdana" w:hAnsi="Verdana"/>
          <w:b/>
          <w:sz w:val="20"/>
        </w:rPr>
        <w:t>Introduction and welcome</w:t>
      </w:r>
    </w:p>
    <w:p w14:paraId="19BA0F39" w14:textId="3F9657C7" w:rsidR="00C95CB8" w:rsidRPr="00C95CB8" w:rsidRDefault="00C95CB8" w:rsidP="0018023F">
      <w:pPr>
        <w:rPr>
          <w:rFonts w:ascii="Verdana" w:hAnsi="Verdana"/>
          <w:b/>
          <w:sz w:val="20"/>
        </w:rPr>
      </w:pPr>
    </w:p>
    <w:p w14:paraId="26B5BDE2" w14:textId="3356B32F" w:rsidR="003C3E2C" w:rsidRDefault="00AA565D" w:rsidP="0018023F">
      <w:pPr>
        <w:rPr>
          <w:rFonts w:ascii="Verdana" w:hAnsi="Verdana"/>
          <w:sz w:val="20"/>
        </w:rPr>
      </w:pPr>
      <w:r w:rsidRPr="0018023F">
        <w:rPr>
          <w:rFonts w:ascii="Verdana" w:hAnsi="Verdana"/>
          <w:sz w:val="20"/>
        </w:rPr>
        <w:t>An introduction and we</w:t>
      </w:r>
      <w:r w:rsidR="00CA03DC" w:rsidRPr="0018023F">
        <w:rPr>
          <w:rFonts w:ascii="Verdana" w:hAnsi="Verdana"/>
          <w:sz w:val="20"/>
        </w:rPr>
        <w:t xml:space="preserve">lcome </w:t>
      </w:r>
      <w:r w:rsidR="00B815F4" w:rsidRPr="0018023F">
        <w:rPr>
          <w:rFonts w:ascii="Verdana" w:hAnsi="Verdana"/>
          <w:sz w:val="20"/>
        </w:rPr>
        <w:t>were</w:t>
      </w:r>
      <w:r w:rsidR="00CA03DC" w:rsidRPr="0018023F">
        <w:rPr>
          <w:rFonts w:ascii="Verdana" w:hAnsi="Verdana"/>
          <w:sz w:val="20"/>
        </w:rPr>
        <w:t xml:space="preserve"> </w:t>
      </w:r>
      <w:r w:rsidR="00C05826" w:rsidRPr="0018023F">
        <w:rPr>
          <w:rFonts w:ascii="Verdana" w:hAnsi="Verdana"/>
          <w:sz w:val="20"/>
        </w:rPr>
        <w:t>given to</w:t>
      </w:r>
      <w:r w:rsidR="00B07E15" w:rsidRPr="0018023F">
        <w:rPr>
          <w:rFonts w:ascii="Verdana" w:hAnsi="Verdana"/>
          <w:sz w:val="20"/>
        </w:rPr>
        <w:t xml:space="preserve"> all members attending the meeting</w:t>
      </w:r>
      <w:r w:rsidR="00D47185">
        <w:rPr>
          <w:rFonts w:ascii="Verdana" w:hAnsi="Verdana"/>
          <w:sz w:val="20"/>
        </w:rPr>
        <w:t xml:space="preserve"> and guest speakers</w:t>
      </w:r>
      <w:r w:rsidR="00D47185" w:rsidRPr="00D47185">
        <w:t xml:space="preserve"> </w:t>
      </w:r>
      <w:r w:rsidR="00D47185" w:rsidRPr="00D47185">
        <w:rPr>
          <w:rFonts w:ascii="Verdana" w:hAnsi="Verdana"/>
          <w:sz w:val="20"/>
        </w:rPr>
        <w:t>Tom Finnegan-Smith Head of Strategic Transport and Infrastructure at Sheffield City Council</w:t>
      </w:r>
      <w:r w:rsidR="00D47185">
        <w:rPr>
          <w:rFonts w:ascii="Verdana" w:hAnsi="Verdana"/>
          <w:sz w:val="20"/>
        </w:rPr>
        <w:t>, Amanda Mushin Highways Agency and Paul Davidson AECOM.</w:t>
      </w:r>
      <w:r w:rsidR="00B07E15" w:rsidRPr="0018023F">
        <w:rPr>
          <w:rFonts w:ascii="Verdana" w:hAnsi="Verdana"/>
          <w:sz w:val="20"/>
        </w:rPr>
        <w:t xml:space="preserve"> </w:t>
      </w:r>
    </w:p>
    <w:p w14:paraId="2024D43D" w14:textId="3FEEEA8C" w:rsidR="00CE65FD" w:rsidRDefault="00CE65FD" w:rsidP="0018023F">
      <w:pPr>
        <w:rPr>
          <w:rFonts w:ascii="Verdana" w:hAnsi="Verdana"/>
          <w:sz w:val="20"/>
        </w:rPr>
      </w:pPr>
    </w:p>
    <w:p w14:paraId="4BA8D427" w14:textId="5F60CC70" w:rsidR="00CE65FD" w:rsidRDefault="00CE65FD" w:rsidP="0018023F">
      <w:pPr>
        <w:rPr>
          <w:rFonts w:ascii="Verdana" w:hAnsi="Verdana"/>
          <w:sz w:val="20"/>
        </w:rPr>
      </w:pPr>
      <w:r>
        <w:rPr>
          <w:rFonts w:ascii="Verdana" w:hAnsi="Verdana"/>
          <w:sz w:val="20"/>
        </w:rPr>
        <w:t>Sheffield CAZ</w:t>
      </w:r>
    </w:p>
    <w:p w14:paraId="03C52E0A" w14:textId="3E83F8B2" w:rsidR="00CE65FD" w:rsidRDefault="00CE65FD" w:rsidP="0018023F">
      <w:pPr>
        <w:rPr>
          <w:rFonts w:ascii="Verdana" w:hAnsi="Verdana"/>
          <w:sz w:val="20"/>
        </w:rPr>
      </w:pPr>
    </w:p>
    <w:p w14:paraId="67E88DF1" w14:textId="7725974B" w:rsidR="00CE65FD" w:rsidRDefault="00CE65FD" w:rsidP="0018023F">
      <w:pPr>
        <w:rPr>
          <w:rFonts w:ascii="Verdana" w:hAnsi="Verdana"/>
          <w:sz w:val="20"/>
        </w:rPr>
      </w:pPr>
      <w:r>
        <w:rPr>
          <w:rFonts w:ascii="Verdana" w:hAnsi="Verdana"/>
          <w:sz w:val="20"/>
        </w:rPr>
        <w:t>During discussion on the proposals for the CAZ it was noted that the area would be bounded by the inner ring road, including the ring road itself. The council will have conversations with affected parties during February/March and look to have a formal consultation in May/June. It is the intention to start the Charging in at the end of 2021.</w:t>
      </w:r>
    </w:p>
    <w:p w14:paraId="782A21BD" w14:textId="035D357E" w:rsidR="00CE65FD" w:rsidRDefault="00CE65FD" w:rsidP="0018023F">
      <w:pPr>
        <w:rPr>
          <w:rFonts w:ascii="Verdana" w:hAnsi="Verdana"/>
          <w:sz w:val="20"/>
        </w:rPr>
      </w:pPr>
    </w:p>
    <w:p w14:paraId="29D9D08E" w14:textId="383DE0C4" w:rsidR="00CE65FD" w:rsidRDefault="00CE65FD" w:rsidP="0018023F">
      <w:pPr>
        <w:rPr>
          <w:rFonts w:ascii="Verdana" w:hAnsi="Verdana"/>
          <w:sz w:val="20"/>
        </w:rPr>
      </w:pPr>
      <w:r>
        <w:rPr>
          <w:rFonts w:ascii="Verdana" w:hAnsi="Verdana"/>
          <w:sz w:val="20"/>
        </w:rPr>
        <w:t>Members were concerned about the focus on industry while about 50% of the emissions are created by cars.</w:t>
      </w:r>
      <w:r w:rsidR="00C8176B">
        <w:rPr>
          <w:rFonts w:ascii="Verdana" w:hAnsi="Verdana"/>
          <w:sz w:val="20"/>
        </w:rPr>
        <w:t xml:space="preserve"> Additionally, there is a concern that that there is little action that can be taken against non-UK hauliers if they fail to pay the charge</w:t>
      </w:r>
      <w:r>
        <w:rPr>
          <w:rFonts w:ascii="Verdana" w:hAnsi="Verdana"/>
          <w:sz w:val="20"/>
        </w:rPr>
        <w:t xml:space="preserve"> </w:t>
      </w:r>
      <w:r w:rsidR="00C8176B">
        <w:rPr>
          <w:rFonts w:ascii="Verdana" w:hAnsi="Verdana"/>
          <w:sz w:val="20"/>
        </w:rPr>
        <w:t>as penalty notices would be ignored by them and is it is left to British operators to carry the cost.</w:t>
      </w:r>
    </w:p>
    <w:p w14:paraId="38E4A3C2" w14:textId="366B1A2D" w:rsidR="002F2CF4" w:rsidRDefault="002F2CF4" w:rsidP="0018023F">
      <w:pPr>
        <w:rPr>
          <w:rFonts w:ascii="Verdana" w:hAnsi="Verdana"/>
          <w:sz w:val="20"/>
        </w:rPr>
      </w:pPr>
    </w:p>
    <w:p w14:paraId="45D7FBE0" w14:textId="4AC1865E" w:rsidR="002F2CF4" w:rsidRDefault="002F2CF4" w:rsidP="0018023F">
      <w:pPr>
        <w:rPr>
          <w:rFonts w:ascii="Verdana" w:hAnsi="Verdana"/>
          <w:sz w:val="20"/>
        </w:rPr>
      </w:pPr>
      <w:r>
        <w:rPr>
          <w:rFonts w:ascii="Verdana" w:hAnsi="Verdana"/>
          <w:sz w:val="20"/>
        </w:rPr>
        <w:t>Highways England presentation</w:t>
      </w:r>
    </w:p>
    <w:p w14:paraId="6A45C998" w14:textId="1253CB26" w:rsidR="002F2CF4" w:rsidRDefault="002F2CF4" w:rsidP="0018023F">
      <w:pPr>
        <w:rPr>
          <w:rFonts w:ascii="Verdana" w:hAnsi="Verdana"/>
          <w:sz w:val="20"/>
        </w:rPr>
      </w:pPr>
    </w:p>
    <w:p w14:paraId="386CD0AD" w14:textId="77777777" w:rsidR="003E25C6" w:rsidRDefault="002F2CF4" w:rsidP="0018023F">
      <w:pPr>
        <w:rPr>
          <w:rFonts w:ascii="Verdana" w:hAnsi="Verdana"/>
          <w:sz w:val="20"/>
        </w:rPr>
      </w:pPr>
      <w:r>
        <w:rPr>
          <w:rFonts w:ascii="Verdana" w:hAnsi="Verdana"/>
          <w:sz w:val="20"/>
        </w:rPr>
        <w:t>Members received a briefing from Highways England on work that they are doing to reduce killed and seriously injured on their network.</w:t>
      </w:r>
    </w:p>
    <w:p w14:paraId="0ABAA578" w14:textId="77777777" w:rsidR="003E25C6" w:rsidRDefault="003E25C6" w:rsidP="0018023F">
      <w:pPr>
        <w:rPr>
          <w:rFonts w:ascii="Verdana" w:hAnsi="Verdana"/>
          <w:sz w:val="20"/>
        </w:rPr>
      </w:pPr>
    </w:p>
    <w:p w14:paraId="33A53F1B" w14:textId="5A1D14C1" w:rsidR="002F2CF4" w:rsidRPr="0018023F" w:rsidRDefault="003E25C6" w:rsidP="0018023F">
      <w:pPr>
        <w:rPr>
          <w:rFonts w:ascii="Verdana" w:hAnsi="Verdana"/>
          <w:sz w:val="20"/>
        </w:rPr>
      </w:pPr>
      <w:r>
        <w:rPr>
          <w:rFonts w:ascii="Verdana" w:hAnsi="Verdana"/>
          <w:sz w:val="20"/>
        </w:rPr>
        <w:t>There was some concern from members on how Highways England could look get traffic moving more quickly following incidents. It was pointed out the very often the highway authority are in the hands of the emergency services on incident duration. In the response from Highways England they explained that they are looking at algorithms to increase speed limits following incidents as soon as it is safe to do</w:t>
      </w:r>
      <w:r w:rsidR="002B3985">
        <w:rPr>
          <w:rFonts w:ascii="Verdana" w:hAnsi="Verdana"/>
          <w:sz w:val="20"/>
        </w:rPr>
        <w:t xml:space="preserve"> so</w:t>
      </w:r>
      <w:r>
        <w:rPr>
          <w:rFonts w:ascii="Verdana" w:hAnsi="Verdana"/>
          <w:sz w:val="20"/>
        </w:rPr>
        <w:t xml:space="preserve">.   </w:t>
      </w:r>
      <w:r w:rsidR="002F2CF4">
        <w:rPr>
          <w:rFonts w:ascii="Verdana" w:hAnsi="Verdana"/>
          <w:sz w:val="20"/>
        </w:rPr>
        <w:t xml:space="preserve"> </w:t>
      </w:r>
    </w:p>
    <w:p w14:paraId="29898A1A" w14:textId="1C83CA5C" w:rsidR="003C44B7" w:rsidRDefault="003C44B7" w:rsidP="0018023F">
      <w:pPr>
        <w:pStyle w:val="ListParagraph"/>
        <w:ind w:left="0"/>
        <w:rPr>
          <w:rFonts w:ascii="Verdana" w:hAnsi="Verdana"/>
          <w:sz w:val="20"/>
        </w:rPr>
      </w:pPr>
    </w:p>
    <w:p w14:paraId="06F6E6C5" w14:textId="5020F0CC" w:rsidR="003C44B7" w:rsidRDefault="003C44B7" w:rsidP="0018023F">
      <w:pPr>
        <w:rPr>
          <w:rFonts w:ascii="Verdana" w:hAnsi="Verdana"/>
          <w:sz w:val="20"/>
        </w:rPr>
      </w:pPr>
      <w:r w:rsidRPr="0018023F">
        <w:rPr>
          <w:rFonts w:ascii="Verdana" w:hAnsi="Verdana"/>
          <w:sz w:val="20"/>
        </w:rPr>
        <w:t>The minutes of the previous meeting were confirmed as true and accurate with no matters arising.</w:t>
      </w:r>
    </w:p>
    <w:p w14:paraId="1AC29BA7" w14:textId="77777777" w:rsidR="00D90BE6" w:rsidRDefault="00D90BE6" w:rsidP="0018023F">
      <w:pPr>
        <w:rPr>
          <w:rFonts w:ascii="Verdana" w:hAnsi="Verdana"/>
          <w:sz w:val="20"/>
        </w:rPr>
      </w:pPr>
    </w:p>
    <w:p w14:paraId="0FB76CDD" w14:textId="77777777" w:rsidR="00BD1E8F" w:rsidRPr="0018023F" w:rsidRDefault="00BD1E8F" w:rsidP="0018023F">
      <w:pPr>
        <w:rPr>
          <w:rFonts w:ascii="Verdana" w:hAnsi="Verdana"/>
          <w:sz w:val="20"/>
        </w:rPr>
      </w:pPr>
    </w:p>
    <w:p w14:paraId="0E624CDE" w14:textId="77777777" w:rsidR="00BD1E8F" w:rsidRPr="00BD1E8F" w:rsidRDefault="00BD1E8F" w:rsidP="00BD1E8F">
      <w:pPr>
        <w:pStyle w:val="ListParagraph"/>
        <w:numPr>
          <w:ilvl w:val="0"/>
          <w:numId w:val="35"/>
        </w:numPr>
        <w:ind w:left="284" w:hanging="284"/>
        <w:rPr>
          <w:rFonts w:ascii="Verdana" w:hAnsi="Verdana"/>
          <w:b/>
          <w:sz w:val="20"/>
        </w:rPr>
      </w:pPr>
      <w:r w:rsidRPr="00BD1E8F">
        <w:rPr>
          <w:rFonts w:ascii="Verdana" w:hAnsi="Verdana"/>
          <w:b/>
          <w:sz w:val="20"/>
        </w:rPr>
        <w:lastRenderedPageBreak/>
        <w:t>Election of Regional Freight Council chair and UK Councils reps.</w:t>
      </w:r>
    </w:p>
    <w:p w14:paraId="6C2B941F" w14:textId="77777777" w:rsidR="00BD1E8F" w:rsidRDefault="00BD1E8F" w:rsidP="00BD1E8F">
      <w:pPr>
        <w:rPr>
          <w:rFonts w:ascii="Verdana" w:hAnsi="Verdana"/>
          <w:sz w:val="20"/>
        </w:rPr>
      </w:pPr>
    </w:p>
    <w:p w14:paraId="5EDE614C" w14:textId="46775952" w:rsidR="00BD1E8F" w:rsidRDefault="00BD1E8F" w:rsidP="00BD1E8F">
      <w:pPr>
        <w:rPr>
          <w:rFonts w:ascii="Verdana" w:hAnsi="Verdana"/>
          <w:sz w:val="20"/>
        </w:rPr>
      </w:pPr>
      <w:r>
        <w:rPr>
          <w:rFonts w:ascii="Verdana" w:hAnsi="Verdana"/>
          <w:sz w:val="20"/>
        </w:rPr>
        <w:t>Members agree that the following are elected to ports within this Council for the next year</w:t>
      </w:r>
    </w:p>
    <w:p w14:paraId="14477A27" w14:textId="77777777" w:rsidR="00BD1E8F" w:rsidRDefault="00BD1E8F" w:rsidP="00BD1E8F">
      <w:pPr>
        <w:rPr>
          <w:rFonts w:ascii="Verdana" w:hAnsi="Verdana"/>
          <w:sz w:val="20"/>
        </w:rPr>
      </w:pPr>
    </w:p>
    <w:p w14:paraId="1525DFF8" w14:textId="3094DE8C" w:rsidR="00BD1E8F" w:rsidRDefault="00BD1E8F" w:rsidP="00BD1E8F">
      <w:pPr>
        <w:rPr>
          <w:rFonts w:ascii="Verdana" w:hAnsi="Verdana"/>
          <w:sz w:val="20"/>
        </w:rPr>
      </w:pPr>
      <w:r>
        <w:rPr>
          <w:rFonts w:ascii="Verdana" w:hAnsi="Verdana"/>
          <w:sz w:val="20"/>
        </w:rPr>
        <w:t>Chair</w:t>
      </w:r>
      <w:r>
        <w:rPr>
          <w:rFonts w:ascii="Verdana" w:hAnsi="Verdana"/>
          <w:sz w:val="20"/>
        </w:rPr>
        <w:tab/>
      </w:r>
      <w:r>
        <w:rPr>
          <w:rFonts w:ascii="Verdana" w:hAnsi="Verdana"/>
          <w:sz w:val="20"/>
        </w:rPr>
        <w:tab/>
      </w:r>
      <w:r w:rsidR="00D47185">
        <w:rPr>
          <w:rFonts w:ascii="Verdana" w:hAnsi="Verdana"/>
          <w:sz w:val="20"/>
        </w:rPr>
        <w:tab/>
        <w:t>Kevin Able</w:t>
      </w:r>
      <w:r>
        <w:rPr>
          <w:rFonts w:ascii="Verdana" w:hAnsi="Verdana"/>
          <w:sz w:val="20"/>
        </w:rPr>
        <w:tab/>
      </w:r>
    </w:p>
    <w:p w14:paraId="690DF09A" w14:textId="76D14742" w:rsidR="00BD1E8F" w:rsidRDefault="00BD1E8F" w:rsidP="00BD1E8F">
      <w:pPr>
        <w:rPr>
          <w:rFonts w:ascii="Verdana" w:hAnsi="Verdana"/>
          <w:sz w:val="20"/>
        </w:rPr>
      </w:pPr>
      <w:r>
        <w:rPr>
          <w:rFonts w:ascii="Verdana" w:hAnsi="Verdana"/>
          <w:sz w:val="20"/>
        </w:rPr>
        <w:t>Deputy Chair</w:t>
      </w:r>
      <w:r>
        <w:rPr>
          <w:rFonts w:ascii="Verdana" w:hAnsi="Verdana"/>
          <w:sz w:val="20"/>
        </w:rPr>
        <w:tab/>
      </w:r>
      <w:r>
        <w:rPr>
          <w:rFonts w:ascii="Verdana" w:hAnsi="Verdana"/>
          <w:sz w:val="20"/>
        </w:rPr>
        <w:tab/>
      </w:r>
      <w:r w:rsidR="00D47185">
        <w:rPr>
          <w:rFonts w:ascii="Verdana" w:hAnsi="Verdana"/>
          <w:sz w:val="20"/>
        </w:rPr>
        <w:t>vacancy</w:t>
      </w:r>
    </w:p>
    <w:p w14:paraId="56D43709" w14:textId="77777777" w:rsidR="00BD1E8F" w:rsidRDefault="00BD1E8F" w:rsidP="00BD1E8F">
      <w:pPr>
        <w:rPr>
          <w:rFonts w:ascii="Verdana" w:hAnsi="Verdana"/>
          <w:sz w:val="20"/>
        </w:rPr>
      </w:pPr>
    </w:p>
    <w:p w14:paraId="67037C95" w14:textId="77777777" w:rsidR="00D47185" w:rsidRDefault="00BD1E8F" w:rsidP="00BD1E8F">
      <w:pPr>
        <w:rPr>
          <w:rFonts w:ascii="Verdana" w:hAnsi="Verdana"/>
          <w:sz w:val="20"/>
        </w:rPr>
      </w:pPr>
      <w:r>
        <w:rPr>
          <w:rFonts w:ascii="Verdana" w:hAnsi="Verdana"/>
          <w:sz w:val="20"/>
        </w:rPr>
        <w:t xml:space="preserve">UK Council Reps </w:t>
      </w:r>
      <w:r w:rsidR="00D47185">
        <w:rPr>
          <w:rFonts w:ascii="Verdana" w:hAnsi="Verdana"/>
          <w:sz w:val="20"/>
        </w:rPr>
        <w:tab/>
        <w:t>Kevin Able</w:t>
      </w:r>
    </w:p>
    <w:p w14:paraId="2502FF0D" w14:textId="77777777" w:rsidR="00D47185" w:rsidRDefault="00D47185" w:rsidP="00BD1E8F">
      <w:pPr>
        <w:rPr>
          <w:rFonts w:ascii="Verdana" w:hAnsi="Verdana"/>
          <w:sz w:val="20"/>
        </w:rPr>
      </w:pPr>
      <w:r>
        <w:rPr>
          <w:rFonts w:ascii="Verdana" w:hAnsi="Verdana"/>
          <w:sz w:val="20"/>
        </w:rPr>
        <w:tab/>
      </w:r>
      <w:r>
        <w:rPr>
          <w:rFonts w:ascii="Verdana" w:hAnsi="Verdana"/>
          <w:sz w:val="20"/>
        </w:rPr>
        <w:tab/>
      </w:r>
      <w:r>
        <w:rPr>
          <w:rFonts w:ascii="Verdana" w:hAnsi="Verdana"/>
          <w:sz w:val="20"/>
        </w:rPr>
        <w:tab/>
        <w:t>John Walter</w:t>
      </w:r>
    </w:p>
    <w:p w14:paraId="7FB14B8F" w14:textId="0401DAF0" w:rsidR="00D47185" w:rsidRDefault="00D47185" w:rsidP="00D47185">
      <w:pPr>
        <w:ind w:left="1440" w:firstLine="720"/>
        <w:rPr>
          <w:rFonts w:ascii="Verdana" w:hAnsi="Verdana"/>
          <w:sz w:val="20"/>
        </w:rPr>
      </w:pPr>
      <w:r>
        <w:rPr>
          <w:rFonts w:ascii="Verdana" w:hAnsi="Verdana"/>
          <w:sz w:val="20"/>
        </w:rPr>
        <w:t>Ken Hargrave</w:t>
      </w:r>
    </w:p>
    <w:p w14:paraId="5638E97A" w14:textId="260E64A3" w:rsidR="00CE65FD" w:rsidRDefault="00CE65FD" w:rsidP="00D47185">
      <w:pPr>
        <w:ind w:left="1440" w:firstLine="720"/>
        <w:rPr>
          <w:rFonts w:ascii="Verdana" w:hAnsi="Verdana"/>
          <w:sz w:val="20"/>
        </w:rPr>
      </w:pPr>
      <w:r>
        <w:rPr>
          <w:rFonts w:ascii="Verdana" w:hAnsi="Verdana"/>
          <w:sz w:val="20"/>
        </w:rPr>
        <w:t>Tim Doggett (Volunteer to be confirmed at next meeting)</w:t>
      </w:r>
    </w:p>
    <w:p w14:paraId="1BDA176E" w14:textId="100089C0" w:rsidR="00BD1E8F" w:rsidRPr="00BD1E8F" w:rsidRDefault="00D47185" w:rsidP="00D47185">
      <w:pPr>
        <w:ind w:left="1440" w:firstLine="720"/>
        <w:rPr>
          <w:rFonts w:ascii="Verdana" w:hAnsi="Verdana"/>
          <w:b/>
          <w:sz w:val="20"/>
        </w:rPr>
      </w:pPr>
      <w:r>
        <w:rPr>
          <w:rFonts w:ascii="Verdana" w:hAnsi="Verdana"/>
          <w:sz w:val="20"/>
        </w:rPr>
        <w:t xml:space="preserve"> </w:t>
      </w:r>
      <w:r>
        <w:rPr>
          <w:rFonts w:ascii="Verdana" w:hAnsi="Verdana"/>
          <w:sz w:val="20"/>
        </w:rPr>
        <w:tab/>
      </w:r>
      <w:r w:rsidR="00BD1E8F">
        <w:rPr>
          <w:rFonts w:ascii="Verdana" w:hAnsi="Verdana"/>
          <w:sz w:val="20"/>
        </w:rPr>
        <w:tab/>
      </w:r>
    </w:p>
    <w:p w14:paraId="56F6992E" w14:textId="77777777" w:rsidR="00BD1E8F" w:rsidRPr="00BD1E8F" w:rsidRDefault="00BD1E8F" w:rsidP="00BD1E8F">
      <w:pPr>
        <w:rPr>
          <w:rFonts w:ascii="Verdana" w:hAnsi="Verdana"/>
          <w:b/>
          <w:sz w:val="20"/>
        </w:rPr>
      </w:pPr>
    </w:p>
    <w:p w14:paraId="60248FF0" w14:textId="18C19ED2" w:rsidR="003C3E2C" w:rsidRDefault="003C3E2C" w:rsidP="0018023F">
      <w:pPr>
        <w:pStyle w:val="ListParagraph"/>
        <w:numPr>
          <w:ilvl w:val="0"/>
          <w:numId w:val="35"/>
        </w:numPr>
        <w:ind w:left="360"/>
        <w:rPr>
          <w:rFonts w:ascii="Verdana" w:hAnsi="Verdana"/>
          <w:b/>
          <w:sz w:val="20"/>
        </w:rPr>
      </w:pPr>
      <w:r w:rsidRPr="003C3E2C">
        <w:rPr>
          <w:rFonts w:ascii="Verdana" w:hAnsi="Verdana"/>
          <w:b/>
          <w:sz w:val="20"/>
        </w:rPr>
        <w:t>Iss</w:t>
      </w:r>
      <w:r w:rsidR="008B069F">
        <w:rPr>
          <w:rFonts w:ascii="Verdana" w:hAnsi="Verdana"/>
          <w:b/>
          <w:sz w:val="20"/>
        </w:rPr>
        <w:t xml:space="preserve">ues arising from UK Council on </w:t>
      </w:r>
      <w:r w:rsidR="004A1AA4">
        <w:rPr>
          <w:rFonts w:ascii="Verdana" w:hAnsi="Verdana"/>
          <w:b/>
          <w:sz w:val="20"/>
        </w:rPr>
        <w:t>8</w:t>
      </w:r>
      <w:r w:rsidR="004A1AA4" w:rsidRPr="004A1AA4">
        <w:rPr>
          <w:rFonts w:ascii="Verdana" w:hAnsi="Verdana"/>
          <w:b/>
          <w:sz w:val="20"/>
          <w:vertAlign w:val="superscript"/>
        </w:rPr>
        <w:t>th</w:t>
      </w:r>
      <w:r w:rsidR="004A1AA4">
        <w:rPr>
          <w:rFonts w:ascii="Verdana" w:hAnsi="Verdana"/>
          <w:b/>
          <w:sz w:val="20"/>
        </w:rPr>
        <w:t xml:space="preserve"> November</w:t>
      </w:r>
      <w:r w:rsidRPr="003C3E2C">
        <w:rPr>
          <w:rFonts w:ascii="Verdana" w:hAnsi="Verdana"/>
          <w:b/>
          <w:sz w:val="20"/>
        </w:rPr>
        <w:t xml:space="preserve"> 2018, and attendance at UK Council </w:t>
      </w:r>
      <w:r w:rsidR="00762F5E">
        <w:rPr>
          <w:rFonts w:ascii="Verdana" w:hAnsi="Verdana"/>
          <w:b/>
          <w:sz w:val="20"/>
        </w:rPr>
        <w:t>8 November</w:t>
      </w:r>
      <w:r w:rsidRPr="003C3E2C">
        <w:rPr>
          <w:rFonts w:ascii="Verdana" w:hAnsi="Verdana"/>
          <w:b/>
          <w:sz w:val="20"/>
        </w:rPr>
        <w:t xml:space="preserve"> 2018</w:t>
      </w:r>
    </w:p>
    <w:p w14:paraId="434AB89A" w14:textId="77777777" w:rsidR="003C3E2C" w:rsidRDefault="003C3E2C" w:rsidP="0018023F">
      <w:pPr>
        <w:pStyle w:val="ListParagraph"/>
        <w:ind w:left="0"/>
        <w:rPr>
          <w:rFonts w:ascii="Verdana" w:hAnsi="Verdana"/>
          <w:b/>
          <w:sz w:val="20"/>
        </w:rPr>
      </w:pPr>
    </w:p>
    <w:p w14:paraId="5FFC96F7" w14:textId="77777777" w:rsidR="00C8176B" w:rsidRDefault="003C3E2C" w:rsidP="0018023F">
      <w:pPr>
        <w:rPr>
          <w:rFonts w:ascii="Verdana" w:hAnsi="Verdana"/>
          <w:sz w:val="20"/>
        </w:rPr>
      </w:pPr>
      <w:r w:rsidRPr="0018023F">
        <w:rPr>
          <w:rFonts w:ascii="Verdana" w:hAnsi="Verdana"/>
          <w:sz w:val="20"/>
        </w:rPr>
        <w:t xml:space="preserve">Members were briefed on the discussion items at National Council on </w:t>
      </w:r>
      <w:r w:rsidR="008B069F" w:rsidRPr="0018023F">
        <w:rPr>
          <w:rFonts w:ascii="Verdana" w:hAnsi="Verdana"/>
          <w:sz w:val="20"/>
        </w:rPr>
        <w:t>9</w:t>
      </w:r>
      <w:r w:rsidR="008B069F" w:rsidRPr="0018023F">
        <w:rPr>
          <w:rFonts w:ascii="Verdana" w:hAnsi="Verdana"/>
          <w:sz w:val="20"/>
          <w:vertAlign w:val="superscript"/>
        </w:rPr>
        <w:t>th</w:t>
      </w:r>
      <w:r w:rsidR="008B069F" w:rsidRPr="0018023F">
        <w:rPr>
          <w:rFonts w:ascii="Verdana" w:hAnsi="Verdana"/>
          <w:sz w:val="20"/>
        </w:rPr>
        <w:t xml:space="preserve"> May</w:t>
      </w:r>
      <w:r w:rsidR="00BD1E8F" w:rsidRPr="00BD1E8F">
        <w:t xml:space="preserve"> </w:t>
      </w:r>
      <w:r w:rsidR="00BD1E8F" w:rsidRPr="00BD1E8F">
        <w:rPr>
          <w:rFonts w:ascii="Verdana" w:hAnsi="Verdana"/>
          <w:sz w:val="20"/>
        </w:rPr>
        <w:t>Including Financial Standing for Restricted Operators and the HM Treasury’s Red Diesel Review</w:t>
      </w:r>
      <w:r w:rsidRPr="0018023F">
        <w:rPr>
          <w:rFonts w:ascii="Verdana" w:hAnsi="Verdana"/>
          <w:sz w:val="20"/>
        </w:rPr>
        <w:t>.</w:t>
      </w:r>
    </w:p>
    <w:p w14:paraId="22554384" w14:textId="7A5D1507" w:rsidR="00BD1E8F" w:rsidRDefault="003C3E2C" w:rsidP="0018023F">
      <w:pPr>
        <w:rPr>
          <w:rFonts w:ascii="Verdana" w:hAnsi="Verdana"/>
          <w:sz w:val="20"/>
        </w:rPr>
      </w:pPr>
      <w:r w:rsidRPr="0018023F">
        <w:rPr>
          <w:rFonts w:ascii="Verdana" w:hAnsi="Verdana"/>
          <w:sz w:val="20"/>
        </w:rPr>
        <w:t xml:space="preserve"> </w:t>
      </w:r>
    </w:p>
    <w:p w14:paraId="77D67BEC" w14:textId="77777777" w:rsidR="00C8176B" w:rsidRDefault="00C8176B" w:rsidP="00C8176B">
      <w:pPr>
        <w:rPr>
          <w:rFonts w:ascii="Verdana" w:hAnsi="Verdana"/>
          <w:sz w:val="20"/>
        </w:rPr>
      </w:pPr>
      <w:r>
        <w:rPr>
          <w:rFonts w:ascii="Verdana" w:hAnsi="Verdana"/>
          <w:sz w:val="20"/>
        </w:rPr>
        <w:t xml:space="preserve">There was a concern raised about UK council adoption of a policy which would reintroduce the ability to driver a 7.5 vehicle on a car license. While it was recognised that it used to be a route into the industry for some drivers it was felt that the Association should have some concern about the ability of a driver to safely drive these vehicles. </w:t>
      </w:r>
    </w:p>
    <w:p w14:paraId="2DF90799" w14:textId="77777777" w:rsidR="00BD1E8F" w:rsidRDefault="00BD1E8F" w:rsidP="0018023F">
      <w:pPr>
        <w:rPr>
          <w:rFonts w:ascii="Verdana" w:hAnsi="Verdana"/>
          <w:sz w:val="20"/>
        </w:rPr>
      </w:pPr>
    </w:p>
    <w:p w14:paraId="26923FA0" w14:textId="1EBC27FC" w:rsidR="00BD1E8F" w:rsidRDefault="003C3E2C" w:rsidP="00D47185">
      <w:pPr>
        <w:rPr>
          <w:rFonts w:ascii="Verdana" w:hAnsi="Verdana"/>
          <w:sz w:val="20"/>
        </w:rPr>
      </w:pPr>
      <w:r w:rsidRPr="0018023F">
        <w:rPr>
          <w:rFonts w:ascii="Verdana" w:hAnsi="Verdana"/>
          <w:sz w:val="20"/>
        </w:rPr>
        <w:t xml:space="preserve">It was confirmed that </w:t>
      </w:r>
      <w:r w:rsidR="00D47185" w:rsidRPr="00D47185">
        <w:rPr>
          <w:rFonts w:ascii="Verdana" w:hAnsi="Verdana"/>
          <w:sz w:val="20"/>
        </w:rPr>
        <w:t>Kevin Able</w:t>
      </w:r>
      <w:r w:rsidR="00D47185">
        <w:rPr>
          <w:rFonts w:ascii="Verdana" w:hAnsi="Verdana"/>
          <w:sz w:val="20"/>
        </w:rPr>
        <w:t xml:space="preserve">, </w:t>
      </w:r>
      <w:r w:rsidR="00D47185" w:rsidRPr="00D47185">
        <w:rPr>
          <w:rFonts w:ascii="Verdana" w:hAnsi="Verdana"/>
          <w:sz w:val="20"/>
        </w:rPr>
        <w:t>John Walter</w:t>
      </w:r>
      <w:r w:rsidR="00D47185">
        <w:rPr>
          <w:rFonts w:ascii="Verdana" w:hAnsi="Verdana"/>
          <w:sz w:val="20"/>
        </w:rPr>
        <w:t xml:space="preserve">, </w:t>
      </w:r>
      <w:r w:rsidR="00D47185" w:rsidRPr="00D47185">
        <w:rPr>
          <w:rFonts w:ascii="Verdana" w:hAnsi="Verdana"/>
          <w:sz w:val="20"/>
        </w:rPr>
        <w:t>Ken Hargrave</w:t>
      </w:r>
      <w:r w:rsidR="00D47185">
        <w:rPr>
          <w:rFonts w:ascii="Verdana" w:hAnsi="Verdana"/>
          <w:sz w:val="20"/>
        </w:rPr>
        <w:t xml:space="preserve"> </w:t>
      </w:r>
      <w:r w:rsidR="00CE65FD">
        <w:rPr>
          <w:rFonts w:ascii="Verdana" w:hAnsi="Verdana"/>
          <w:sz w:val="20"/>
        </w:rPr>
        <w:t xml:space="preserve">and Tim Doggett </w:t>
      </w:r>
      <w:r w:rsidRPr="0018023F">
        <w:rPr>
          <w:rFonts w:ascii="Verdana" w:hAnsi="Verdana"/>
          <w:sz w:val="20"/>
        </w:rPr>
        <w:t>will attend the next UK Council meeting taking place o</w:t>
      </w:r>
      <w:r w:rsidR="00BD1E8F">
        <w:rPr>
          <w:rFonts w:ascii="Verdana" w:hAnsi="Verdana"/>
          <w:sz w:val="20"/>
        </w:rPr>
        <w:t>n</w:t>
      </w:r>
      <w:r w:rsidR="004A1AA4">
        <w:rPr>
          <w:rFonts w:ascii="Verdana" w:hAnsi="Verdana"/>
          <w:sz w:val="20"/>
        </w:rPr>
        <w:t xml:space="preserve"> 7</w:t>
      </w:r>
      <w:r w:rsidR="004A1AA4" w:rsidRPr="004A1AA4">
        <w:rPr>
          <w:rFonts w:ascii="Verdana" w:hAnsi="Verdana"/>
          <w:sz w:val="20"/>
          <w:vertAlign w:val="superscript"/>
        </w:rPr>
        <w:t>th</w:t>
      </w:r>
      <w:r w:rsidR="004A1AA4">
        <w:rPr>
          <w:rFonts w:ascii="Verdana" w:hAnsi="Verdana"/>
          <w:sz w:val="20"/>
        </w:rPr>
        <w:t xml:space="preserve"> February 2019</w:t>
      </w:r>
      <w:r w:rsidRPr="0018023F">
        <w:rPr>
          <w:rFonts w:ascii="Verdana" w:hAnsi="Verdana"/>
          <w:sz w:val="20"/>
        </w:rPr>
        <w:t>.</w:t>
      </w:r>
    </w:p>
    <w:p w14:paraId="2C944B7E" w14:textId="77777777" w:rsidR="00D90BE6" w:rsidRDefault="00D90BE6" w:rsidP="0018023F">
      <w:pPr>
        <w:rPr>
          <w:rFonts w:ascii="Verdana" w:hAnsi="Verdana"/>
          <w:sz w:val="20"/>
        </w:rPr>
      </w:pPr>
    </w:p>
    <w:p w14:paraId="49A90707" w14:textId="2BC49FAD" w:rsidR="00A4326B" w:rsidRPr="00CC42BA" w:rsidRDefault="003C3E2C" w:rsidP="0018023F">
      <w:pPr>
        <w:pStyle w:val="ListParagraph"/>
        <w:numPr>
          <w:ilvl w:val="0"/>
          <w:numId w:val="35"/>
        </w:numPr>
        <w:ind w:left="360"/>
        <w:rPr>
          <w:rFonts w:ascii="Verdana" w:hAnsi="Verdana"/>
          <w:b/>
          <w:color w:val="000000" w:themeColor="text1"/>
          <w:sz w:val="20"/>
        </w:rPr>
      </w:pPr>
      <w:r w:rsidRPr="00CC42BA">
        <w:rPr>
          <w:rFonts w:ascii="Verdana" w:hAnsi="Verdana"/>
          <w:b/>
          <w:color w:val="000000" w:themeColor="text1"/>
          <w:sz w:val="20"/>
        </w:rPr>
        <w:t xml:space="preserve">Secretary’s report </w:t>
      </w:r>
    </w:p>
    <w:p w14:paraId="312E72C3" w14:textId="72E2AB09" w:rsidR="00706137" w:rsidRDefault="00706137" w:rsidP="0018023F">
      <w:pPr>
        <w:rPr>
          <w:rFonts w:ascii="Verdana" w:hAnsi="Verdana"/>
          <w:b/>
          <w:sz w:val="20"/>
        </w:rPr>
      </w:pPr>
    </w:p>
    <w:p w14:paraId="765DA938" w14:textId="614E4FD0" w:rsidR="000F2B41" w:rsidRDefault="00706137" w:rsidP="0018023F">
      <w:pPr>
        <w:rPr>
          <w:rFonts w:ascii="Verdana" w:hAnsi="Verdana"/>
          <w:sz w:val="20"/>
        </w:rPr>
      </w:pPr>
      <w:r w:rsidRPr="0018023F">
        <w:rPr>
          <w:rFonts w:ascii="Verdana" w:hAnsi="Verdana"/>
          <w:sz w:val="20"/>
        </w:rPr>
        <w:t>Members we</w:t>
      </w:r>
      <w:r w:rsidR="00F15835" w:rsidRPr="0018023F">
        <w:rPr>
          <w:rFonts w:ascii="Verdana" w:hAnsi="Verdana"/>
          <w:sz w:val="20"/>
        </w:rPr>
        <w:t>re updated on issues including</w:t>
      </w:r>
      <w:bookmarkStart w:id="1" w:name="_Hlk527967130"/>
      <w:r w:rsidR="00C814DE">
        <w:rPr>
          <w:rFonts w:ascii="Verdana" w:hAnsi="Verdana"/>
          <w:sz w:val="20"/>
        </w:rPr>
        <w:t xml:space="preserve"> </w:t>
      </w:r>
      <w:r w:rsidR="00BD1E8F" w:rsidRPr="00BD1E8F">
        <w:rPr>
          <w:rFonts w:ascii="Verdana" w:hAnsi="Verdana"/>
          <w:sz w:val="20"/>
        </w:rPr>
        <w:t>FORS Review; London Direct Vision Standard; Independent Testing; Availability of HGV Annual Tests; Immigration White Paper and Labour Shortage Categories;</w:t>
      </w:r>
      <w:r w:rsidR="00BD1E8F">
        <w:rPr>
          <w:rFonts w:ascii="Verdana" w:hAnsi="Verdana"/>
          <w:sz w:val="20"/>
        </w:rPr>
        <w:t xml:space="preserve"> Abnormal Loads.</w:t>
      </w:r>
    </w:p>
    <w:p w14:paraId="3BBC03C4" w14:textId="77777777" w:rsidR="00D90BE6" w:rsidRDefault="00D90BE6" w:rsidP="0018023F">
      <w:pPr>
        <w:rPr>
          <w:rFonts w:ascii="Verdana" w:hAnsi="Verdana"/>
          <w:sz w:val="20"/>
        </w:rPr>
      </w:pPr>
    </w:p>
    <w:p w14:paraId="0F02C6E5" w14:textId="07C69970" w:rsidR="00BD1E8F" w:rsidRDefault="00AF05AA" w:rsidP="00AF05AA">
      <w:pPr>
        <w:pStyle w:val="ListParagraph"/>
        <w:numPr>
          <w:ilvl w:val="0"/>
          <w:numId w:val="35"/>
        </w:numPr>
        <w:ind w:left="284"/>
        <w:rPr>
          <w:rFonts w:ascii="Verdana" w:hAnsi="Verdana"/>
          <w:b/>
          <w:sz w:val="20"/>
        </w:rPr>
      </w:pPr>
      <w:r w:rsidRPr="00AF05AA">
        <w:rPr>
          <w:rFonts w:ascii="Verdana" w:hAnsi="Verdana"/>
          <w:b/>
          <w:sz w:val="20"/>
        </w:rPr>
        <w:t>Vehicle Operators Licensing – Priorities for Development</w:t>
      </w:r>
    </w:p>
    <w:p w14:paraId="68F90F4A" w14:textId="16297B61" w:rsidR="00AF05AA" w:rsidRDefault="00AF05AA" w:rsidP="00AF05AA">
      <w:pPr>
        <w:rPr>
          <w:rFonts w:ascii="Verdana" w:hAnsi="Verdana"/>
          <w:b/>
          <w:sz w:val="20"/>
        </w:rPr>
      </w:pPr>
    </w:p>
    <w:p w14:paraId="506EF8FA" w14:textId="1458D3E7" w:rsidR="00AF05AA" w:rsidRDefault="00AF05AA" w:rsidP="00AF05AA">
      <w:pPr>
        <w:rPr>
          <w:rFonts w:ascii="Verdana" w:hAnsi="Verdana"/>
          <w:sz w:val="20"/>
        </w:rPr>
      </w:pPr>
      <w:r>
        <w:rPr>
          <w:rFonts w:ascii="Verdana" w:hAnsi="Verdana"/>
          <w:sz w:val="20"/>
        </w:rPr>
        <w:t>Members discussed w</w:t>
      </w:r>
      <w:r w:rsidRPr="00AF05AA">
        <w:rPr>
          <w:rFonts w:ascii="Verdana" w:hAnsi="Verdana"/>
          <w:sz w:val="20"/>
        </w:rPr>
        <w:t>hat additional features or processes would members like to see added to Vehicle Operator Licensing</w:t>
      </w:r>
      <w:r w:rsidR="00E47ED7">
        <w:rPr>
          <w:rFonts w:ascii="Verdana" w:hAnsi="Verdana"/>
          <w:sz w:val="20"/>
        </w:rPr>
        <w:t xml:space="preserve"> (VOL) online system.</w:t>
      </w:r>
    </w:p>
    <w:p w14:paraId="2EC609A1" w14:textId="7E6C2E9D" w:rsidR="002F2CF4" w:rsidRDefault="002F2CF4" w:rsidP="00AF05AA">
      <w:pPr>
        <w:rPr>
          <w:rFonts w:ascii="Verdana" w:hAnsi="Verdana"/>
          <w:sz w:val="20"/>
        </w:rPr>
      </w:pPr>
    </w:p>
    <w:p w14:paraId="17454808" w14:textId="40D17E71" w:rsidR="002F2CF4" w:rsidRPr="00AF05AA" w:rsidRDefault="002F2CF4" w:rsidP="00AF05AA">
      <w:pPr>
        <w:rPr>
          <w:rFonts w:ascii="Verdana" w:hAnsi="Verdana"/>
          <w:sz w:val="20"/>
        </w:rPr>
      </w:pPr>
      <w:r>
        <w:rPr>
          <w:rFonts w:ascii="Verdana" w:hAnsi="Verdana"/>
          <w:sz w:val="20"/>
        </w:rPr>
        <w:t xml:space="preserve">It was felt that the system would benefit from a communications portal to assist in areas that </w:t>
      </w:r>
      <w:r w:rsidR="00D93305">
        <w:rPr>
          <w:rFonts w:ascii="Verdana" w:hAnsi="Verdana"/>
          <w:sz w:val="20"/>
        </w:rPr>
        <w:t>currently</w:t>
      </w:r>
      <w:r>
        <w:rPr>
          <w:rFonts w:ascii="Verdana" w:hAnsi="Verdana"/>
          <w:sz w:val="20"/>
        </w:rPr>
        <w:t xml:space="preserve"> have to be made in the form of a letter. </w:t>
      </w:r>
      <w:r w:rsidR="00D93305">
        <w:rPr>
          <w:rFonts w:ascii="Verdana" w:hAnsi="Verdana"/>
          <w:sz w:val="20"/>
        </w:rPr>
        <w:t>Additionally,</w:t>
      </w:r>
      <w:r>
        <w:rPr>
          <w:rFonts w:ascii="Verdana" w:hAnsi="Verdana"/>
          <w:sz w:val="20"/>
        </w:rPr>
        <w:t xml:space="preserve"> it would benefit from communications between the police and OTC which could resolve the issues </w:t>
      </w:r>
      <w:r w:rsidR="00D93305">
        <w:rPr>
          <w:rFonts w:ascii="Verdana" w:hAnsi="Verdana"/>
          <w:sz w:val="20"/>
        </w:rPr>
        <w:t>raised</w:t>
      </w:r>
      <w:r>
        <w:rPr>
          <w:rFonts w:ascii="Verdana" w:hAnsi="Verdana"/>
          <w:sz w:val="20"/>
        </w:rPr>
        <w:t xml:space="preserve"> by the police in having to have </w:t>
      </w:r>
      <w:r w:rsidR="00D93305">
        <w:rPr>
          <w:rFonts w:ascii="Verdana" w:hAnsi="Verdana"/>
          <w:sz w:val="20"/>
        </w:rPr>
        <w:t>an</w:t>
      </w:r>
      <w:r>
        <w:rPr>
          <w:rFonts w:ascii="Verdana" w:hAnsi="Verdana"/>
          <w:sz w:val="20"/>
        </w:rPr>
        <w:t xml:space="preserve"> O license disc in the windscreen.</w:t>
      </w:r>
    </w:p>
    <w:p w14:paraId="5045FE93" w14:textId="0041D045" w:rsidR="00AF05AA" w:rsidRDefault="00AF05AA" w:rsidP="0018023F">
      <w:pPr>
        <w:rPr>
          <w:rFonts w:ascii="Verdana" w:hAnsi="Verdana"/>
          <w:sz w:val="20"/>
        </w:rPr>
      </w:pPr>
    </w:p>
    <w:p w14:paraId="77DFA328" w14:textId="270E1590" w:rsidR="00D93305" w:rsidRDefault="00D93305" w:rsidP="0018023F">
      <w:pPr>
        <w:rPr>
          <w:rFonts w:ascii="Verdana" w:hAnsi="Verdana"/>
          <w:sz w:val="20"/>
        </w:rPr>
      </w:pPr>
      <w:r>
        <w:rPr>
          <w:rFonts w:ascii="Verdana" w:hAnsi="Verdana"/>
          <w:sz w:val="20"/>
        </w:rPr>
        <w:t xml:space="preserve">An issue was raised on downloaded information which may be required for auditing purposes. It would be beneficial if the information that is downloaded from the system could have official letter heads to prove its origin rather than a spreadsheet of data. </w:t>
      </w:r>
    </w:p>
    <w:p w14:paraId="3BB7F76B" w14:textId="77777777" w:rsidR="00D90BE6" w:rsidRDefault="00D90BE6" w:rsidP="000F2B41">
      <w:pPr>
        <w:rPr>
          <w:rFonts w:ascii="Verdana" w:hAnsi="Verdana"/>
          <w:sz w:val="20"/>
        </w:rPr>
      </w:pPr>
    </w:p>
    <w:p w14:paraId="6AEB150B" w14:textId="625E0C87" w:rsidR="00AF05AA" w:rsidRDefault="00E47ED7" w:rsidP="00E47ED7">
      <w:pPr>
        <w:pStyle w:val="ListParagraph"/>
        <w:numPr>
          <w:ilvl w:val="0"/>
          <w:numId w:val="35"/>
        </w:numPr>
        <w:ind w:left="284" w:hanging="284"/>
        <w:jc w:val="both"/>
        <w:rPr>
          <w:rFonts w:ascii="Verdana" w:hAnsi="Verdana"/>
          <w:b/>
          <w:sz w:val="20"/>
        </w:rPr>
      </w:pPr>
      <w:r w:rsidRPr="00E47ED7">
        <w:rPr>
          <w:rFonts w:ascii="Verdana" w:hAnsi="Verdana"/>
          <w:b/>
          <w:sz w:val="20"/>
        </w:rPr>
        <w:t>Ultra-Low and Zero Emission Roads and Zones</w:t>
      </w:r>
    </w:p>
    <w:p w14:paraId="4D13815E" w14:textId="36821B2D" w:rsidR="00D93305" w:rsidRDefault="00D93305" w:rsidP="00D93305">
      <w:pPr>
        <w:jc w:val="both"/>
        <w:rPr>
          <w:rFonts w:ascii="Verdana" w:hAnsi="Verdana"/>
          <w:b/>
          <w:sz w:val="20"/>
        </w:rPr>
      </w:pPr>
    </w:p>
    <w:p w14:paraId="63F2836E" w14:textId="582E8025" w:rsidR="00E47ED7" w:rsidRDefault="00E47ED7" w:rsidP="00E47ED7">
      <w:pPr>
        <w:jc w:val="both"/>
        <w:rPr>
          <w:rFonts w:ascii="Verdana" w:hAnsi="Verdana"/>
          <w:sz w:val="20"/>
        </w:rPr>
      </w:pPr>
      <w:r>
        <w:rPr>
          <w:rFonts w:ascii="Verdana" w:hAnsi="Verdana"/>
          <w:sz w:val="20"/>
        </w:rPr>
        <w:t>Increasingly local authorities are bringing in small scale Ultra-Low Emission vehicle and zero emission requirements often with differing standards and hours of operation.</w:t>
      </w:r>
    </w:p>
    <w:p w14:paraId="10ED4202" w14:textId="790188C8" w:rsidR="00E47ED7" w:rsidRDefault="00E47ED7" w:rsidP="00E47ED7">
      <w:pPr>
        <w:jc w:val="both"/>
        <w:rPr>
          <w:rFonts w:ascii="Verdana" w:hAnsi="Verdana"/>
          <w:sz w:val="20"/>
        </w:rPr>
      </w:pPr>
    </w:p>
    <w:p w14:paraId="4AE96295" w14:textId="06E610C6" w:rsidR="0034374D" w:rsidRDefault="0034374D" w:rsidP="00E47ED7">
      <w:pPr>
        <w:jc w:val="both"/>
        <w:rPr>
          <w:rFonts w:ascii="Verdana" w:hAnsi="Verdana"/>
          <w:sz w:val="20"/>
        </w:rPr>
      </w:pPr>
      <w:r>
        <w:rPr>
          <w:rFonts w:ascii="Verdana" w:hAnsi="Verdana"/>
          <w:sz w:val="20"/>
        </w:rPr>
        <w:t>There was s</w:t>
      </w:r>
      <w:r w:rsidRPr="0034374D">
        <w:rPr>
          <w:rFonts w:ascii="Verdana" w:hAnsi="Verdana"/>
          <w:sz w:val="20"/>
        </w:rPr>
        <w:t xml:space="preserve">upport </w:t>
      </w:r>
      <w:r>
        <w:rPr>
          <w:rFonts w:ascii="Verdana" w:hAnsi="Verdana"/>
          <w:sz w:val="20"/>
        </w:rPr>
        <w:t xml:space="preserve">for </w:t>
      </w:r>
      <w:r w:rsidRPr="0034374D">
        <w:rPr>
          <w:rFonts w:ascii="Verdana" w:hAnsi="Verdana"/>
          <w:sz w:val="20"/>
        </w:rPr>
        <w:t>FTA</w:t>
      </w:r>
      <w:r>
        <w:rPr>
          <w:rFonts w:ascii="Verdana" w:hAnsi="Verdana"/>
          <w:sz w:val="20"/>
        </w:rPr>
        <w:t>’s</w:t>
      </w:r>
      <w:r w:rsidRPr="0034374D">
        <w:rPr>
          <w:rFonts w:ascii="Verdana" w:hAnsi="Verdana"/>
          <w:sz w:val="20"/>
        </w:rPr>
        <w:t xml:space="preserve"> view</w:t>
      </w:r>
      <w:r>
        <w:rPr>
          <w:rFonts w:ascii="Verdana" w:hAnsi="Verdana"/>
          <w:sz w:val="20"/>
        </w:rPr>
        <w:t xml:space="preserve"> t</w:t>
      </w:r>
      <w:r w:rsidRPr="0034374D">
        <w:rPr>
          <w:rFonts w:ascii="Verdana" w:hAnsi="Verdana"/>
          <w:sz w:val="20"/>
        </w:rPr>
        <w:t>hat Government guidance is needed to develop an understanding of what vehicles are available to fit with move to improve air quality</w:t>
      </w:r>
      <w:r>
        <w:rPr>
          <w:rFonts w:ascii="Verdana" w:hAnsi="Verdana"/>
          <w:sz w:val="20"/>
        </w:rPr>
        <w:t>.</w:t>
      </w:r>
    </w:p>
    <w:p w14:paraId="431E23CB" w14:textId="764FEE7F" w:rsidR="0034374D" w:rsidRDefault="0034374D" w:rsidP="00E47ED7">
      <w:pPr>
        <w:jc w:val="both"/>
        <w:rPr>
          <w:rFonts w:ascii="Verdana" w:hAnsi="Verdana"/>
          <w:sz w:val="20"/>
        </w:rPr>
      </w:pPr>
    </w:p>
    <w:p w14:paraId="737D7079" w14:textId="0638503D" w:rsidR="0034374D" w:rsidRDefault="0034374D" w:rsidP="00E47ED7">
      <w:pPr>
        <w:jc w:val="both"/>
        <w:rPr>
          <w:rFonts w:ascii="Verdana" w:hAnsi="Verdana"/>
          <w:sz w:val="20"/>
        </w:rPr>
      </w:pPr>
      <w:r>
        <w:rPr>
          <w:rFonts w:ascii="Verdana" w:hAnsi="Verdana"/>
          <w:sz w:val="20"/>
        </w:rPr>
        <w:t>The sort of vehicle required to fit with zero emotions are not readily available and expensive to purchase and effectively restricts operators trading in such areas.</w:t>
      </w:r>
    </w:p>
    <w:p w14:paraId="396AE7F0" w14:textId="5550A95E" w:rsidR="0034374D" w:rsidRDefault="0034374D" w:rsidP="00E47ED7">
      <w:pPr>
        <w:jc w:val="both"/>
        <w:rPr>
          <w:rFonts w:ascii="Verdana" w:hAnsi="Verdana"/>
          <w:sz w:val="20"/>
        </w:rPr>
      </w:pPr>
    </w:p>
    <w:p w14:paraId="4491B15D" w14:textId="77777777" w:rsidR="0034374D" w:rsidRDefault="0034374D" w:rsidP="00E47ED7">
      <w:pPr>
        <w:jc w:val="both"/>
        <w:rPr>
          <w:rFonts w:ascii="Verdana" w:hAnsi="Verdana"/>
          <w:sz w:val="20"/>
        </w:rPr>
      </w:pPr>
      <w:r>
        <w:rPr>
          <w:rFonts w:ascii="Verdana" w:hAnsi="Verdana"/>
          <w:sz w:val="20"/>
        </w:rPr>
        <w:lastRenderedPageBreak/>
        <w:t>Members concern is athe growth of these areas restricting delivery windows which then broadens the effect not just to vehicle operations but also to other in the supply chain.</w:t>
      </w:r>
    </w:p>
    <w:p w14:paraId="608503CA" w14:textId="77777777" w:rsidR="0034374D" w:rsidRDefault="0034374D" w:rsidP="00E47ED7">
      <w:pPr>
        <w:jc w:val="both"/>
        <w:rPr>
          <w:rFonts w:ascii="Verdana" w:hAnsi="Verdana"/>
          <w:sz w:val="20"/>
        </w:rPr>
      </w:pPr>
    </w:p>
    <w:p w14:paraId="127E6A6C" w14:textId="551B89AE" w:rsidR="0034374D" w:rsidRDefault="0034374D" w:rsidP="00E47ED7">
      <w:pPr>
        <w:jc w:val="both"/>
        <w:rPr>
          <w:rFonts w:ascii="Verdana" w:hAnsi="Verdana"/>
          <w:sz w:val="20"/>
        </w:rPr>
      </w:pPr>
      <w:r>
        <w:rPr>
          <w:rFonts w:ascii="Verdana" w:hAnsi="Verdana"/>
          <w:sz w:val="20"/>
        </w:rPr>
        <w:t xml:space="preserve">Grid capacity is likely to be a major issue going forward with a proliferation of electric vehicles in cities.  </w:t>
      </w:r>
    </w:p>
    <w:p w14:paraId="708F64F3" w14:textId="30D37856" w:rsidR="007B22A8" w:rsidRDefault="007B22A8" w:rsidP="00E47ED7">
      <w:pPr>
        <w:jc w:val="both"/>
        <w:rPr>
          <w:rFonts w:ascii="Verdana" w:hAnsi="Verdana"/>
          <w:sz w:val="20"/>
        </w:rPr>
      </w:pPr>
    </w:p>
    <w:p w14:paraId="36199594" w14:textId="00440DA2" w:rsidR="007B22A8" w:rsidRDefault="00E47ED7" w:rsidP="00670192">
      <w:pPr>
        <w:jc w:val="both"/>
        <w:rPr>
          <w:rFonts w:ascii="Verdana" w:hAnsi="Verdana"/>
          <w:b/>
          <w:sz w:val="20"/>
        </w:rPr>
      </w:pPr>
      <w:r>
        <w:rPr>
          <w:rFonts w:ascii="Verdana" w:hAnsi="Verdana"/>
          <w:sz w:val="20"/>
        </w:rPr>
        <w:t xml:space="preserve"> </w:t>
      </w:r>
      <w:r w:rsidR="007B22A8" w:rsidRPr="007B22A8">
        <w:rPr>
          <w:rFonts w:ascii="Verdana" w:hAnsi="Verdana"/>
          <w:b/>
          <w:sz w:val="20"/>
        </w:rPr>
        <w:t>Coastal Shipping – How to grow the market</w:t>
      </w:r>
    </w:p>
    <w:p w14:paraId="1F346DEC" w14:textId="22A716AB" w:rsidR="007B22A8" w:rsidRDefault="007B22A8" w:rsidP="007B22A8">
      <w:pPr>
        <w:jc w:val="both"/>
        <w:rPr>
          <w:rFonts w:ascii="Verdana" w:hAnsi="Verdana"/>
          <w:b/>
          <w:sz w:val="20"/>
        </w:rPr>
      </w:pPr>
    </w:p>
    <w:p w14:paraId="7F1D5065" w14:textId="3F80BE2D" w:rsidR="007B22A8" w:rsidRDefault="00354D2D" w:rsidP="007B22A8">
      <w:pPr>
        <w:jc w:val="both"/>
        <w:rPr>
          <w:rFonts w:ascii="Verdana" w:hAnsi="Verdana"/>
          <w:sz w:val="20"/>
        </w:rPr>
      </w:pPr>
      <w:r w:rsidRPr="00354D2D">
        <w:rPr>
          <w:rFonts w:ascii="Verdana" w:hAnsi="Verdana"/>
          <w:sz w:val="20"/>
        </w:rPr>
        <w:t>Members were briefed on the decline of coastal shipping within the UK and the Associations proposal to develop a new policy study to influence the Df</w:t>
      </w:r>
      <w:r>
        <w:rPr>
          <w:rFonts w:ascii="Verdana" w:hAnsi="Verdana"/>
          <w:sz w:val="20"/>
        </w:rPr>
        <w:t>T</w:t>
      </w:r>
      <w:r w:rsidRPr="00354D2D">
        <w:rPr>
          <w:rFonts w:ascii="Verdana" w:hAnsi="Verdana"/>
          <w:sz w:val="20"/>
        </w:rPr>
        <w:t>’s Maritime 2050 agenda.</w:t>
      </w:r>
    </w:p>
    <w:p w14:paraId="490C8828" w14:textId="00D04F23" w:rsidR="0034374D" w:rsidRDefault="0034374D" w:rsidP="007B22A8">
      <w:pPr>
        <w:jc w:val="both"/>
        <w:rPr>
          <w:rFonts w:ascii="Verdana" w:hAnsi="Verdana"/>
          <w:sz w:val="20"/>
        </w:rPr>
      </w:pPr>
    </w:p>
    <w:p w14:paraId="527894B5" w14:textId="4F789097" w:rsidR="0034374D" w:rsidRDefault="00670192" w:rsidP="007B22A8">
      <w:pPr>
        <w:jc w:val="both"/>
        <w:rPr>
          <w:rFonts w:ascii="Verdana" w:hAnsi="Verdana"/>
          <w:sz w:val="20"/>
        </w:rPr>
      </w:pPr>
      <w:r>
        <w:rPr>
          <w:rFonts w:ascii="Verdana" w:hAnsi="Verdana"/>
          <w:sz w:val="20"/>
        </w:rPr>
        <w:t>Members recognise the decline is coastal shipping infrastructure and the issues about connectivity of modes.</w:t>
      </w:r>
    </w:p>
    <w:p w14:paraId="52590B53" w14:textId="3D145AE6" w:rsidR="00670192" w:rsidRDefault="00670192" w:rsidP="007B22A8">
      <w:pPr>
        <w:jc w:val="both"/>
        <w:rPr>
          <w:rFonts w:ascii="Verdana" w:hAnsi="Verdana"/>
          <w:sz w:val="20"/>
        </w:rPr>
      </w:pPr>
    </w:p>
    <w:p w14:paraId="6B51079B" w14:textId="4BED40B9" w:rsidR="00D90BE6" w:rsidRDefault="00670192" w:rsidP="00670192">
      <w:pPr>
        <w:jc w:val="both"/>
        <w:rPr>
          <w:rFonts w:ascii="Verdana" w:hAnsi="Verdana"/>
          <w:sz w:val="20"/>
        </w:rPr>
      </w:pPr>
      <w:r>
        <w:rPr>
          <w:rFonts w:ascii="Verdana" w:hAnsi="Verdana"/>
          <w:sz w:val="20"/>
        </w:rPr>
        <w:t>Some members are involved is shipping between UK ports would be willing to be involved in discussion with FTA.</w:t>
      </w:r>
    </w:p>
    <w:p w14:paraId="1821889A" w14:textId="77777777" w:rsidR="00354D2D" w:rsidRDefault="00354D2D" w:rsidP="000F2B41">
      <w:pPr>
        <w:rPr>
          <w:rFonts w:ascii="Verdana" w:hAnsi="Verdana"/>
          <w:sz w:val="20"/>
        </w:rPr>
      </w:pPr>
    </w:p>
    <w:p w14:paraId="41906DE3" w14:textId="77777777" w:rsidR="00354D2D" w:rsidRDefault="00354D2D" w:rsidP="00354D2D">
      <w:pPr>
        <w:pStyle w:val="ListParagraph"/>
        <w:numPr>
          <w:ilvl w:val="0"/>
          <w:numId w:val="35"/>
        </w:numPr>
        <w:ind w:left="709" w:hanging="720"/>
        <w:rPr>
          <w:rFonts w:ascii="Verdana" w:hAnsi="Verdana"/>
          <w:b/>
          <w:sz w:val="20"/>
        </w:rPr>
      </w:pPr>
      <w:r w:rsidRPr="00354D2D">
        <w:rPr>
          <w:rFonts w:ascii="Verdana" w:hAnsi="Verdana"/>
          <w:b/>
          <w:sz w:val="20"/>
        </w:rPr>
        <w:t xml:space="preserve">Road haulage and Container Ports – Working to resolve congestion </w:t>
      </w:r>
    </w:p>
    <w:p w14:paraId="62FAFBB5" w14:textId="77777777" w:rsidR="00354D2D" w:rsidRDefault="00354D2D" w:rsidP="00354D2D">
      <w:pPr>
        <w:rPr>
          <w:rFonts w:ascii="Verdana" w:hAnsi="Verdana"/>
          <w:b/>
          <w:sz w:val="20"/>
        </w:rPr>
      </w:pPr>
    </w:p>
    <w:p w14:paraId="08DA9A05" w14:textId="67D8D644" w:rsidR="00354D2D" w:rsidRDefault="00354D2D" w:rsidP="00354D2D">
      <w:pPr>
        <w:rPr>
          <w:rFonts w:ascii="Verdana" w:hAnsi="Verdana"/>
          <w:sz w:val="20"/>
        </w:rPr>
      </w:pPr>
      <w:r w:rsidRPr="00354D2D">
        <w:rPr>
          <w:rFonts w:ascii="Verdana" w:hAnsi="Verdana"/>
          <w:sz w:val="20"/>
        </w:rPr>
        <w:t>Members were briefed on the reported congestion problems at some container ports</w:t>
      </w:r>
      <w:r>
        <w:rPr>
          <w:rFonts w:ascii="Verdana" w:hAnsi="Verdana"/>
          <w:sz w:val="20"/>
        </w:rPr>
        <w:t>.</w:t>
      </w:r>
    </w:p>
    <w:p w14:paraId="04A0DF79" w14:textId="2AA9E699" w:rsidR="00670192" w:rsidRDefault="00670192" w:rsidP="00354D2D">
      <w:pPr>
        <w:rPr>
          <w:rFonts w:ascii="Verdana" w:hAnsi="Verdana"/>
          <w:sz w:val="20"/>
        </w:rPr>
      </w:pPr>
    </w:p>
    <w:p w14:paraId="5300338D" w14:textId="03964E6A" w:rsidR="00670192" w:rsidRDefault="00670192" w:rsidP="00354D2D">
      <w:pPr>
        <w:rPr>
          <w:rFonts w:ascii="Verdana" w:hAnsi="Verdana"/>
          <w:sz w:val="20"/>
        </w:rPr>
      </w:pPr>
      <w:r>
        <w:rPr>
          <w:rFonts w:ascii="Verdana" w:hAnsi="Verdana"/>
          <w:sz w:val="20"/>
        </w:rPr>
        <w:t>There was some concern about the lack of understanding of supply chain requirements by some ports but felt the issue should consider the wants and needs of shippers.</w:t>
      </w:r>
    </w:p>
    <w:p w14:paraId="2B985D76" w14:textId="77777777" w:rsidR="00354D2D" w:rsidRDefault="00354D2D" w:rsidP="00354D2D">
      <w:pPr>
        <w:rPr>
          <w:rFonts w:ascii="Verdana" w:hAnsi="Verdana"/>
          <w:sz w:val="20"/>
        </w:rPr>
      </w:pPr>
    </w:p>
    <w:p w14:paraId="53ABB0DD" w14:textId="524E0163" w:rsidR="00D90BE6" w:rsidRDefault="00D90BE6" w:rsidP="00D90BE6">
      <w:pPr>
        <w:pStyle w:val="ListParagraph"/>
        <w:numPr>
          <w:ilvl w:val="0"/>
          <w:numId w:val="35"/>
        </w:numPr>
        <w:ind w:left="0" w:firstLine="0"/>
        <w:rPr>
          <w:rFonts w:ascii="Verdana" w:hAnsi="Verdana"/>
          <w:b/>
          <w:sz w:val="20"/>
        </w:rPr>
      </w:pPr>
      <w:r w:rsidRPr="00D90BE6">
        <w:rPr>
          <w:rFonts w:ascii="Verdana" w:hAnsi="Verdana"/>
          <w:b/>
          <w:sz w:val="20"/>
        </w:rPr>
        <w:t>Brexit Preparedness</w:t>
      </w:r>
    </w:p>
    <w:p w14:paraId="15981CD7" w14:textId="0472496C" w:rsidR="00D90BE6" w:rsidRDefault="00D90BE6" w:rsidP="00D90BE6">
      <w:pPr>
        <w:rPr>
          <w:rFonts w:ascii="Verdana" w:hAnsi="Verdana"/>
          <w:b/>
          <w:sz w:val="20"/>
        </w:rPr>
      </w:pPr>
    </w:p>
    <w:p w14:paraId="2F7759DA" w14:textId="5F4FD495" w:rsidR="00D90BE6" w:rsidRDefault="00D90BE6" w:rsidP="00D90BE6">
      <w:pPr>
        <w:rPr>
          <w:rFonts w:ascii="Verdana" w:hAnsi="Verdana"/>
          <w:sz w:val="20"/>
        </w:rPr>
      </w:pPr>
      <w:r w:rsidRPr="00D90BE6">
        <w:rPr>
          <w:rFonts w:ascii="Verdana" w:hAnsi="Verdana"/>
          <w:sz w:val="20"/>
        </w:rPr>
        <w:t>With the Brexit dealing approaching members were asked about contingency plan and what further advice members need to help their activities and services.</w:t>
      </w:r>
    </w:p>
    <w:p w14:paraId="149B4F45" w14:textId="253CB633" w:rsidR="00670192" w:rsidRDefault="00670192" w:rsidP="00D90BE6">
      <w:pPr>
        <w:rPr>
          <w:rFonts w:ascii="Verdana" w:hAnsi="Verdana"/>
          <w:sz w:val="20"/>
        </w:rPr>
      </w:pPr>
    </w:p>
    <w:p w14:paraId="25269BD8" w14:textId="08F279A7" w:rsidR="00670192" w:rsidRDefault="00670192" w:rsidP="00D90BE6">
      <w:pPr>
        <w:rPr>
          <w:rFonts w:ascii="Verdana" w:hAnsi="Verdana"/>
          <w:sz w:val="20"/>
        </w:rPr>
      </w:pPr>
      <w:r>
        <w:rPr>
          <w:rFonts w:ascii="Verdana" w:hAnsi="Verdana"/>
          <w:sz w:val="20"/>
        </w:rPr>
        <w:t>There was a recognition by some operators that there may be a need to prepare but what realistically do they need to do.</w:t>
      </w:r>
    </w:p>
    <w:p w14:paraId="14EB8DB6" w14:textId="2BA83E49" w:rsidR="00670192" w:rsidRDefault="00670192" w:rsidP="00D90BE6">
      <w:pPr>
        <w:rPr>
          <w:rFonts w:ascii="Verdana" w:hAnsi="Verdana"/>
          <w:sz w:val="20"/>
        </w:rPr>
      </w:pPr>
    </w:p>
    <w:p w14:paraId="706A2EB7" w14:textId="02444102" w:rsidR="00670192" w:rsidRPr="00D90BE6" w:rsidRDefault="00670192" w:rsidP="00D90BE6">
      <w:pPr>
        <w:rPr>
          <w:rFonts w:ascii="Verdana" w:hAnsi="Verdana"/>
          <w:sz w:val="20"/>
        </w:rPr>
      </w:pPr>
      <w:r>
        <w:rPr>
          <w:rFonts w:ascii="Verdana" w:hAnsi="Verdana"/>
          <w:sz w:val="20"/>
        </w:rPr>
        <w:t>Members also recognised that there could be a supply chain issue for spare parts for vehicles which are very often shipped overnight to ensure that vehicle maintenance can be done in the most efficient way.</w:t>
      </w:r>
    </w:p>
    <w:p w14:paraId="1DD17C86" w14:textId="08A2CF97" w:rsidR="00D90BE6" w:rsidRDefault="00D90BE6" w:rsidP="00D90BE6">
      <w:pPr>
        <w:rPr>
          <w:rFonts w:ascii="Verdana" w:hAnsi="Verdana"/>
          <w:b/>
          <w:sz w:val="20"/>
        </w:rPr>
      </w:pPr>
    </w:p>
    <w:bookmarkEnd w:id="1"/>
    <w:p w14:paraId="74E75B75" w14:textId="1BAEB371" w:rsidR="003126AD" w:rsidRPr="00D90BE6" w:rsidRDefault="003126AD" w:rsidP="003126AD">
      <w:pPr>
        <w:pStyle w:val="ListParagraph"/>
        <w:numPr>
          <w:ilvl w:val="0"/>
          <w:numId w:val="35"/>
        </w:numPr>
        <w:ind w:left="0" w:firstLine="0"/>
        <w:rPr>
          <w:rFonts w:ascii="Verdana" w:hAnsi="Verdana"/>
          <w:b/>
          <w:color w:val="000000" w:themeColor="text1"/>
          <w:sz w:val="20"/>
        </w:rPr>
      </w:pPr>
      <w:r w:rsidRPr="003126AD">
        <w:rPr>
          <w:rFonts w:ascii="Verdana" w:hAnsi="Verdana"/>
          <w:b/>
          <w:sz w:val="20"/>
        </w:rPr>
        <w:t>A</w:t>
      </w:r>
      <w:r w:rsidR="00C05826" w:rsidRPr="003126AD">
        <w:rPr>
          <w:rFonts w:ascii="Verdana" w:hAnsi="Verdana"/>
          <w:b/>
          <w:sz w:val="20"/>
        </w:rPr>
        <w:t>ny other issues raised by Members</w:t>
      </w:r>
    </w:p>
    <w:p w14:paraId="1826B358" w14:textId="14189AAB" w:rsidR="00D90BE6" w:rsidRDefault="00D90BE6" w:rsidP="00D90BE6">
      <w:pPr>
        <w:rPr>
          <w:rFonts w:ascii="Verdana" w:hAnsi="Verdana"/>
          <w:b/>
          <w:color w:val="000000" w:themeColor="text1"/>
          <w:sz w:val="20"/>
        </w:rPr>
      </w:pPr>
    </w:p>
    <w:p w14:paraId="3E281958" w14:textId="0F7EA393" w:rsidR="00D90BE6" w:rsidRDefault="00803E34" w:rsidP="00D90BE6">
      <w:pPr>
        <w:rPr>
          <w:rFonts w:ascii="Verdana" w:hAnsi="Verdana"/>
          <w:color w:val="000000" w:themeColor="text1"/>
          <w:sz w:val="20"/>
        </w:rPr>
      </w:pPr>
      <w:r>
        <w:rPr>
          <w:rFonts w:ascii="Verdana" w:hAnsi="Verdana"/>
          <w:color w:val="000000" w:themeColor="text1"/>
          <w:sz w:val="20"/>
        </w:rPr>
        <w:t>FTA</w:t>
      </w:r>
      <w:r w:rsidR="00D90BE6">
        <w:rPr>
          <w:rFonts w:ascii="Verdana" w:hAnsi="Verdana"/>
          <w:color w:val="000000" w:themeColor="text1"/>
          <w:sz w:val="20"/>
        </w:rPr>
        <w:t xml:space="preserve"> repo</w:t>
      </w:r>
      <w:r>
        <w:rPr>
          <w:rFonts w:ascii="Verdana" w:hAnsi="Verdana"/>
          <w:color w:val="000000" w:themeColor="text1"/>
          <w:sz w:val="20"/>
        </w:rPr>
        <w:t>r</w:t>
      </w:r>
      <w:r w:rsidR="00D90BE6">
        <w:rPr>
          <w:rFonts w:ascii="Verdana" w:hAnsi="Verdana"/>
          <w:color w:val="000000" w:themeColor="text1"/>
          <w:sz w:val="20"/>
        </w:rPr>
        <w:t>ted that DVSA is no longer using chip and pin to collect penalties at the roadside</w:t>
      </w:r>
      <w:r>
        <w:rPr>
          <w:rFonts w:ascii="Verdana" w:hAnsi="Verdana"/>
          <w:color w:val="000000" w:themeColor="text1"/>
          <w:sz w:val="20"/>
        </w:rPr>
        <w:t>.</w:t>
      </w:r>
    </w:p>
    <w:p w14:paraId="0855FA93" w14:textId="657A9E69" w:rsidR="00670192" w:rsidRDefault="00670192" w:rsidP="00D90BE6">
      <w:pPr>
        <w:rPr>
          <w:rFonts w:ascii="Verdana" w:hAnsi="Verdana"/>
          <w:color w:val="000000" w:themeColor="text1"/>
          <w:sz w:val="20"/>
        </w:rPr>
      </w:pPr>
    </w:p>
    <w:p w14:paraId="2C1C0726" w14:textId="0F210185" w:rsidR="00670192" w:rsidRDefault="00670192" w:rsidP="00D90BE6">
      <w:pPr>
        <w:rPr>
          <w:rFonts w:ascii="Verdana" w:hAnsi="Verdana"/>
          <w:color w:val="000000" w:themeColor="text1"/>
          <w:sz w:val="20"/>
        </w:rPr>
      </w:pPr>
      <w:r>
        <w:rPr>
          <w:rFonts w:ascii="Verdana" w:hAnsi="Verdana"/>
          <w:color w:val="000000" w:themeColor="text1"/>
          <w:sz w:val="20"/>
        </w:rPr>
        <w:t xml:space="preserve">Members felt recognised that employers should not have to be put in a position which requires them to pay drivers fines. Wider it was felt that there may have to be a system to collect penalties from foreign based drivers. </w:t>
      </w:r>
    </w:p>
    <w:p w14:paraId="0CEC72B3" w14:textId="65F8F17A" w:rsidR="00803E34" w:rsidRDefault="00803E34" w:rsidP="00D90BE6">
      <w:pPr>
        <w:rPr>
          <w:rFonts w:ascii="Verdana" w:hAnsi="Verdana"/>
          <w:color w:val="000000" w:themeColor="text1"/>
          <w:sz w:val="20"/>
        </w:rPr>
      </w:pPr>
    </w:p>
    <w:p w14:paraId="61AF7340" w14:textId="22E55BAF" w:rsidR="00D90BE6" w:rsidRDefault="00D90BE6" w:rsidP="00D90BE6">
      <w:pPr>
        <w:rPr>
          <w:rFonts w:ascii="Verdana" w:hAnsi="Verdana"/>
          <w:b/>
          <w:color w:val="000000" w:themeColor="text1"/>
          <w:sz w:val="20"/>
        </w:rPr>
      </w:pPr>
    </w:p>
    <w:p w14:paraId="54D5F2A2" w14:textId="77777777" w:rsidR="008260EC" w:rsidRPr="008260EC" w:rsidRDefault="008260EC" w:rsidP="008260EC">
      <w:pPr>
        <w:pStyle w:val="ListParagraph"/>
        <w:rPr>
          <w:rFonts w:ascii="Verdana" w:hAnsi="Verdana"/>
          <w:b/>
          <w:sz w:val="20"/>
        </w:rPr>
      </w:pPr>
    </w:p>
    <w:p w14:paraId="53C651A7" w14:textId="0C8C386D" w:rsidR="00A4326B" w:rsidRPr="003126AD" w:rsidRDefault="005F53E8" w:rsidP="003126AD">
      <w:pPr>
        <w:pStyle w:val="ListParagraph"/>
        <w:ind w:left="0"/>
        <w:rPr>
          <w:rFonts w:ascii="Verdana" w:hAnsi="Verdana"/>
          <w:b/>
          <w:sz w:val="20"/>
        </w:rPr>
      </w:pPr>
      <w:r w:rsidRPr="003126AD">
        <w:rPr>
          <w:rFonts w:ascii="Verdana" w:hAnsi="Verdana"/>
          <w:b/>
          <w:sz w:val="20"/>
        </w:rPr>
        <w:t>T</w:t>
      </w:r>
      <w:r w:rsidR="00A4326B" w:rsidRPr="003126AD">
        <w:rPr>
          <w:rFonts w:ascii="Verdana" w:hAnsi="Verdana"/>
          <w:b/>
          <w:sz w:val="20"/>
        </w:rPr>
        <w:t>he next meeting of the regional</w:t>
      </w:r>
      <w:r w:rsidR="00C345F5" w:rsidRPr="003126AD">
        <w:rPr>
          <w:rFonts w:ascii="Verdana" w:hAnsi="Verdana"/>
          <w:b/>
          <w:sz w:val="20"/>
        </w:rPr>
        <w:t xml:space="preserve"> </w:t>
      </w:r>
      <w:r w:rsidR="00785525" w:rsidRPr="003126AD">
        <w:rPr>
          <w:rFonts w:ascii="Verdana" w:hAnsi="Verdana"/>
          <w:b/>
          <w:sz w:val="20"/>
        </w:rPr>
        <w:t>co</w:t>
      </w:r>
      <w:r w:rsidRPr="003126AD">
        <w:rPr>
          <w:rFonts w:ascii="Verdana" w:hAnsi="Verdana"/>
          <w:b/>
          <w:sz w:val="20"/>
        </w:rPr>
        <w:t xml:space="preserve">uncil will be held on </w:t>
      </w:r>
      <w:r w:rsidR="00235977" w:rsidRPr="003126AD">
        <w:rPr>
          <w:rFonts w:ascii="Verdana" w:hAnsi="Verdana"/>
          <w:b/>
          <w:sz w:val="20"/>
        </w:rPr>
        <w:t xml:space="preserve">Wednesday </w:t>
      </w:r>
      <w:r w:rsidR="00D47185">
        <w:rPr>
          <w:rFonts w:ascii="Verdana" w:hAnsi="Verdana"/>
          <w:b/>
          <w:sz w:val="20"/>
        </w:rPr>
        <w:t>10th</w:t>
      </w:r>
      <w:r w:rsidR="004A1AA4">
        <w:rPr>
          <w:rFonts w:ascii="Verdana" w:hAnsi="Verdana"/>
          <w:b/>
          <w:sz w:val="20"/>
        </w:rPr>
        <w:t xml:space="preserve"> April 2019</w:t>
      </w:r>
      <w:r w:rsidR="00C05826" w:rsidRPr="003126AD">
        <w:rPr>
          <w:rFonts w:ascii="Verdana" w:hAnsi="Verdana"/>
          <w:b/>
          <w:sz w:val="20"/>
        </w:rPr>
        <w:t xml:space="preserve"> </w:t>
      </w:r>
      <w:r w:rsidR="00C345F5" w:rsidRPr="003126AD">
        <w:rPr>
          <w:rFonts w:ascii="Verdana" w:hAnsi="Verdana"/>
          <w:b/>
          <w:sz w:val="20"/>
        </w:rPr>
        <w:t>at</w:t>
      </w:r>
      <w:r w:rsidR="00D47185">
        <w:rPr>
          <w:rFonts w:ascii="Verdana" w:hAnsi="Verdana"/>
          <w:b/>
          <w:sz w:val="20"/>
        </w:rPr>
        <w:t xml:space="preserve"> Tankersley Manor</w:t>
      </w:r>
      <w:r w:rsidR="00DD1D14" w:rsidRPr="003126AD">
        <w:rPr>
          <w:rFonts w:ascii="Verdana" w:hAnsi="Verdana"/>
          <w:b/>
          <w:sz w:val="20"/>
        </w:rPr>
        <w:t xml:space="preserve">. </w:t>
      </w:r>
      <w:r w:rsidR="00A4326B" w:rsidRPr="003126AD">
        <w:rPr>
          <w:rFonts w:ascii="Verdana" w:hAnsi="Verdana"/>
          <w:b/>
          <w:sz w:val="20"/>
        </w:rPr>
        <w:t xml:space="preserve"> </w:t>
      </w:r>
    </w:p>
    <w:sectPr w:rsidR="00A4326B" w:rsidRPr="003126AD" w:rsidSect="00670192">
      <w:type w:val="continuous"/>
      <w:pgSz w:w="11900" w:h="16840" w:code="9"/>
      <w:pgMar w:top="1134" w:right="851" w:bottom="1418" w:left="851"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39BB" w14:textId="77777777" w:rsidR="00BF1E76" w:rsidRDefault="00BF1E76">
      <w:r>
        <w:separator/>
      </w:r>
    </w:p>
  </w:endnote>
  <w:endnote w:type="continuationSeparator" w:id="0">
    <w:p w14:paraId="7D917045" w14:textId="77777777" w:rsidR="00BF1E76" w:rsidRDefault="00BF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040A" w14:textId="16050517" w:rsidR="00163D12" w:rsidRPr="003702CD" w:rsidRDefault="00163D12" w:rsidP="00B32B23">
    <w:pPr>
      <w:pStyle w:val="Footer"/>
      <w:spacing w:line="360" w:lineRule="auto"/>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159D" w14:textId="77777777" w:rsidR="00BF1E76" w:rsidRDefault="00BF1E76">
      <w:r>
        <w:separator/>
      </w:r>
    </w:p>
  </w:footnote>
  <w:footnote w:type="continuationSeparator" w:id="0">
    <w:p w14:paraId="688049FD" w14:textId="77777777" w:rsidR="00BF1E76" w:rsidRDefault="00BF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tblGrid>
    <w:tr w:rsidR="00163D12" w:rsidRPr="003E0F66" w14:paraId="327A9410" w14:textId="77777777" w:rsidTr="00A4326B">
      <w:trPr>
        <w:trHeight w:hRule="exact" w:val="1521"/>
      </w:trPr>
      <w:tc>
        <w:tcPr>
          <w:tcW w:w="9214" w:type="dxa"/>
        </w:tcPr>
        <w:p w14:paraId="1DABF048" w14:textId="64D7F2D8" w:rsidR="000771AA" w:rsidRDefault="00163D12" w:rsidP="00E93317">
          <w:pPr>
            <w:pStyle w:val="Header"/>
            <w:rPr>
              <w:rFonts w:ascii="Verdana" w:hAnsi="Verdana"/>
              <w:b/>
              <w:noProof/>
              <w:sz w:val="32"/>
              <w:lang w:eastAsia="en-GB"/>
            </w:rPr>
          </w:pPr>
          <w:r w:rsidRPr="000771AA">
            <w:rPr>
              <w:rFonts w:ascii="Verdana" w:hAnsi="Verdana"/>
              <w:b/>
              <w:noProof/>
              <w:sz w:val="32"/>
              <w:lang w:eastAsia="en-GB"/>
            </w:rPr>
            <mc:AlternateContent>
              <mc:Choice Requires="wps">
                <w:drawing>
                  <wp:anchor distT="0" distB="0" distL="114300" distR="114300" simplePos="0" relativeHeight="251659264" behindDoc="1" locked="0" layoutInCell="1" allowOverlap="1" wp14:anchorId="51FD1E3D" wp14:editId="1E3A3990">
                    <wp:simplePos x="0" y="0"/>
                    <wp:positionH relativeFrom="leftMargin">
                      <wp:posOffset>66912</wp:posOffset>
                    </wp:positionH>
                    <wp:positionV relativeFrom="page">
                      <wp:posOffset>875030</wp:posOffset>
                    </wp:positionV>
                    <wp:extent cx="6480000" cy="0"/>
                    <wp:effectExtent l="0" t="0" r="2286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6350" cap="flat" cmpd="sng">
                              <a:solidFill>
                                <a:schemeClr val="tx1">
                                  <a:lumMod val="100000"/>
                                  <a:lumOff val="0"/>
                                </a:schemeClr>
                              </a:solidFill>
                              <a:prstDash val="solid"/>
                              <a:round/>
                              <a:headEnd/>
                              <a:tailEnd/>
                            </a:ln>
                            <a:effectLst>
                              <a:outerShdw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F08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5.25pt,68.9pt" to="51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" strokecolor="black [3213]" strokeweight=".5pt">
                    <v:shadow on="t" opacity="24903f" origin=",.5" offset="0,0"/>
                    <w10:wrap anchorx="margin" anchory="page"/>
                  </v:line>
                </w:pict>
              </mc:Fallback>
            </mc:AlternateContent>
          </w:r>
          <w:r w:rsidRPr="000771AA">
            <w:rPr>
              <w:rFonts w:ascii="Verdana" w:hAnsi="Verdana" w:cs="Arial"/>
              <w:b/>
              <w:noProof/>
              <w:sz w:val="44"/>
              <w:szCs w:val="20"/>
              <w:lang w:eastAsia="en-GB"/>
            </w:rPr>
            <mc:AlternateContent>
              <mc:Choice Requires="wps">
                <w:drawing>
                  <wp:anchor distT="0" distB="0" distL="114300" distR="114300" simplePos="0" relativeHeight="251658240" behindDoc="0" locked="0" layoutInCell="1" allowOverlap="1" wp14:anchorId="5991C3CA" wp14:editId="4810F03A">
                    <wp:simplePos x="0" y="0"/>
                    <wp:positionH relativeFrom="column">
                      <wp:posOffset>5793740</wp:posOffset>
                    </wp:positionH>
                    <wp:positionV relativeFrom="paragraph">
                      <wp:posOffset>-36830</wp:posOffset>
                    </wp:positionV>
                    <wp:extent cx="760095" cy="798830"/>
                    <wp:effectExtent l="2540" t="127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98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1C3CA" id="_x0000_t202" coordsize="21600,21600" o:spt="202" path="m,l,21600r21600,l21600,xe">
                    <v:stroke joinstyle="miter"/>
                    <v:path gradientshapeok="t" o:connecttype="rect"/>
                  </v:shapetype>
                  <v:shape id="Text Box 21" o:spid="_x0000_s1026" type="#_x0000_t202" style="position:absolute;margin-left:456.2pt;margin-top:-2.9pt;width:59.85pt;height:6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" filled="f" stroked="f">
                    <v:textbox style="mso-fit-shape-to-text:t" inset="0,0,0,0">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p>
        <w:p w14:paraId="5264F836" w14:textId="254A7BE5" w:rsidR="00A4326B" w:rsidRPr="008A3679" w:rsidRDefault="00D47185" w:rsidP="00E93317">
          <w:pPr>
            <w:pStyle w:val="Header"/>
            <w:rPr>
              <w:rFonts w:ascii="Verdana" w:hAnsi="Verdana"/>
              <w:b/>
              <w:noProof/>
              <w:sz w:val="28"/>
              <w:lang w:eastAsia="en-GB"/>
            </w:rPr>
          </w:pPr>
          <w:r>
            <w:rPr>
              <w:rFonts w:ascii="Verdana" w:hAnsi="Verdana"/>
              <w:b/>
              <w:noProof/>
              <w:sz w:val="28"/>
              <w:lang w:eastAsia="en-GB"/>
            </w:rPr>
            <w:t>Yorkshire and Humber</w:t>
          </w:r>
          <w:r w:rsidR="000771AA" w:rsidRPr="008A3679">
            <w:rPr>
              <w:rFonts w:ascii="Verdana" w:hAnsi="Verdana"/>
              <w:b/>
              <w:noProof/>
              <w:sz w:val="28"/>
              <w:lang w:eastAsia="en-GB"/>
            </w:rPr>
            <w:t xml:space="preserve"> Freight Council draft minutes</w:t>
          </w:r>
        </w:p>
        <w:p w14:paraId="5B10E6FE" w14:textId="4107FED9" w:rsidR="00163D12" w:rsidRPr="00E70101" w:rsidRDefault="00D47185" w:rsidP="00DD1D14">
          <w:pPr>
            <w:pStyle w:val="Header"/>
            <w:rPr>
              <w:rFonts w:ascii="Verdana" w:hAnsi="Verdana" w:cs="Arial"/>
              <w:b/>
              <w:sz w:val="28"/>
              <w:szCs w:val="42"/>
            </w:rPr>
          </w:pPr>
          <w:r>
            <w:rPr>
              <w:rFonts w:ascii="Verdana" w:hAnsi="Verdana" w:cs="Arial"/>
              <w:b/>
              <w:sz w:val="28"/>
              <w:szCs w:val="42"/>
            </w:rPr>
            <w:t>16</w:t>
          </w:r>
          <w:r w:rsidRPr="00D47185">
            <w:rPr>
              <w:rFonts w:ascii="Verdana" w:hAnsi="Verdana" w:cs="Arial"/>
              <w:b/>
              <w:sz w:val="28"/>
              <w:szCs w:val="42"/>
              <w:vertAlign w:val="superscript"/>
            </w:rPr>
            <w:t>th</w:t>
          </w:r>
          <w:r>
            <w:rPr>
              <w:rFonts w:ascii="Verdana" w:hAnsi="Verdana" w:cs="Arial"/>
              <w:b/>
              <w:sz w:val="28"/>
              <w:szCs w:val="42"/>
            </w:rPr>
            <w:t xml:space="preserve"> </w:t>
          </w:r>
          <w:r w:rsidR="004A1AA4">
            <w:rPr>
              <w:rFonts w:ascii="Verdana" w:hAnsi="Verdana" w:cs="Arial"/>
              <w:b/>
              <w:sz w:val="28"/>
              <w:szCs w:val="42"/>
            </w:rPr>
            <w:t xml:space="preserve">January 2019 </w:t>
          </w:r>
          <w:r w:rsidR="00D745FE" w:rsidRPr="00D745FE">
            <w:rPr>
              <w:rFonts w:ascii="Verdana" w:hAnsi="Verdana" w:cs="Arial"/>
              <w:b/>
              <w:sz w:val="28"/>
              <w:szCs w:val="42"/>
            </w:rPr>
            <w:t xml:space="preserve">at </w:t>
          </w:r>
          <w:r w:rsidR="001C2928">
            <w:rPr>
              <w:rFonts w:ascii="Verdana" w:hAnsi="Verdana" w:cs="Arial"/>
              <w:b/>
              <w:sz w:val="28"/>
              <w:szCs w:val="42"/>
            </w:rPr>
            <w:t xml:space="preserve">Tankersley Manor </w:t>
          </w:r>
        </w:p>
      </w:tc>
    </w:tr>
  </w:tbl>
  <w:p w14:paraId="238EF1F8" w14:textId="77777777" w:rsidR="00163D12" w:rsidRPr="003E0F66" w:rsidRDefault="00163D12" w:rsidP="00E93317">
    <w:pPr>
      <w:pStyle w:val="Header"/>
      <w:rPr>
        <w:rFonts w:ascii="Arial" w:hAnsi="Arial" w:cs="Arial"/>
        <w:sz w:val="2"/>
        <w:szCs w:val="2"/>
        <w:lang w:val="en-US"/>
      </w:rPr>
    </w:pPr>
    <w:r>
      <w:rPr>
        <w:rFonts w:ascii="Arial" w:hAnsi="Arial" w:cs="Arial"/>
        <w:sz w:val="2"/>
        <w:szCs w:val="2"/>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64D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4A4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7A5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CCE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DAD4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8E3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049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AEC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EAED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F8EB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246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B4802"/>
    <w:multiLevelType w:val="hybridMultilevel"/>
    <w:tmpl w:val="68F4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3D43B5"/>
    <w:multiLevelType w:val="hybridMultilevel"/>
    <w:tmpl w:val="C0D65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7B3C30"/>
    <w:multiLevelType w:val="hybridMultilevel"/>
    <w:tmpl w:val="62F2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D2087"/>
    <w:multiLevelType w:val="hybridMultilevel"/>
    <w:tmpl w:val="23225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7025CC"/>
    <w:multiLevelType w:val="hybridMultilevel"/>
    <w:tmpl w:val="1374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67F82"/>
    <w:multiLevelType w:val="hybridMultilevel"/>
    <w:tmpl w:val="F67A5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7D33650"/>
    <w:multiLevelType w:val="hybridMultilevel"/>
    <w:tmpl w:val="D0E0B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E51CE9"/>
    <w:multiLevelType w:val="hybridMultilevel"/>
    <w:tmpl w:val="BDBEC5EC"/>
    <w:lvl w:ilvl="0" w:tplc="A322E5FE">
      <w:start w:val="1"/>
      <w:numFmt w:val="decimal"/>
      <w:pStyle w:val="FTABody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54450F"/>
    <w:multiLevelType w:val="hybridMultilevel"/>
    <w:tmpl w:val="0AB2C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AEF6997"/>
    <w:multiLevelType w:val="hybridMultilevel"/>
    <w:tmpl w:val="4A925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681358"/>
    <w:multiLevelType w:val="hybridMultilevel"/>
    <w:tmpl w:val="836C6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C37B8E"/>
    <w:multiLevelType w:val="hybridMultilevel"/>
    <w:tmpl w:val="E5A6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0558B"/>
    <w:multiLevelType w:val="hybridMultilevel"/>
    <w:tmpl w:val="FA5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150D9"/>
    <w:multiLevelType w:val="hybridMultilevel"/>
    <w:tmpl w:val="A95A7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4D603D"/>
    <w:multiLevelType w:val="hybridMultilevel"/>
    <w:tmpl w:val="811EF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BA4D11"/>
    <w:multiLevelType w:val="hybridMultilevel"/>
    <w:tmpl w:val="BA18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A17DC8"/>
    <w:multiLevelType w:val="hybridMultilevel"/>
    <w:tmpl w:val="E8B044F0"/>
    <w:lvl w:ilvl="0" w:tplc="2F60E8F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3A37CC"/>
    <w:multiLevelType w:val="hybridMultilevel"/>
    <w:tmpl w:val="937C64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AD0251"/>
    <w:multiLevelType w:val="hybridMultilevel"/>
    <w:tmpl w:val="FA064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3B7778"/>
    <w:multiLevelType w:val="hybridMultilevel"/>
    <w:tmpl w:val="357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64E52"/>
    <w:multiLevelType w:val="hybridMultilevel"/>
    <w:tmpl w:val="DD0CA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1452FD"/>
    <w:multiLevelType w:val="hybridMultilevel"/>
    <w:tmpl w:val="4784F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9E0951"/>
    <w:multiLevelType w:val="hybridMultilevel"/>
    <w:tmpl w:val="8A963062"/>
    <w:lvl w:ilvl="0" w:tplc="7FB489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01F95"/>
    <w:multiLevelType w:val="hybridMultilevel"/>
    <w:tmpl w:val="B3126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34"/>
  </w:num>
  <w:num w:numId="14">
    <w:abstractNumId w:val="31"/>
  </w:num>
  <w:num w:numId="15">
    <w:abstractNumId w:val="19"/>
  </w:num>
  <w:num w:numId="16">
    <w:abstractNumId w:val="16"/>
  </w:num>
  <w:num w:numId="17">
    <w:abstractNumId w:val="25"/>
  </w:num>
  <w:num w:numId="18">
    <w:abstractNumId w:val="26"/>
  </w:num>
  <w:num w:numId="19">
    <w:abstractNumId w:val="24"/>
  </w:num>
  <w:num w:numId="20">
    <w:abstractNumId w:val="28"/>
  </w:num>
  <w:num w:numId="21">
    <w:abstractNumId w:val="30"/>
  </w:num>
  <w:num w:numId="22">
    <w:abstractNumId w:val="14"/>
  </w:num>
  <w:num w:numId="23">
    <w:abstractNumId w:val="22"/>
  </w:num>
  <w:num w:numId="24">
    <w:abstractNumId w:val="23"/>
  </w:num>
  <w:num w:numId="25">
    <w:abstractNumId w:val="18"/>
  </w:num>
  <w:num w:numId="26">
    <w:abstractNumId w:val="15"/>
  </w:num>
  <w:num w:numId="27">
    <w:abstractNumId w:val="20"/>
  </w:num>
  <w:num w:numId="28">
    <w:abstractNumId w:val="12"/>
  </w:num>
  <w:num w:numId="29">
    <w:abstractNumId w:val="21"/>
  </w:num>
  <w:num w:numId="30">
    <w:abstractNumId w:val="33"/>
  </w:num>
  <w:num w:numId="31">
    <w:abstractNumId w:val="17"/>
  </w:num>
  <w:num w:numId="32">
    <w:abstractNumId w:val="32"/>
  </w:num>
  <w:num w:numId="33">
    <w:abstractNumId w:val="2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D6"/>
    <w:rsid w:val="00002180"/>
    <w:rsid w:val="00006007"/>
    <w:rsid w:val="0000623A"/>
    <w:rsid w:val="00012BA1"/>
    <w:rsid w:val="0001762A"/>
    <w:rsid w:val="00022E7B"/>
    <w:rsid w:val="00025DA3"/>
    <w:rsid w:val="00032706"/>
    <w:rsid w:val="00041FF9"/>
    <w:rsid w:val="00050D21"/>
    <w:rsid w:val="0006436B"/>
    <w:rsid w:val="00075A64"/>
    <w:rsid w:val="000771AA"/>
    <w:rsid w:val="00087498"/>
    <w:rsid w:val="00090C57"/>
    <w:rsid w:val="000961F2"/>
    <w:rsid w:val="000978CA"/>
    <w:rsid w:val="000A134B"/>
    <w:rsid w:val="000B34D2"/>
    <w:rsid w:val="000B6BB8"/>
    <w:rsid w:val="000B72BC"/>
    <w:rsid w:val="000C06CB"/>
    <w:rsid w:val="000D1F0B"/>
    <w:rsid w:val="000D2107"/>
    <w:rsid w:val="000E1B62"/>
    <w:rsid w:val="000F1F09"/>
    <w:rsid w:val="000F2B41"/>
    <w:rsid w:val="00105B37"/>
    <w:rsid w:val="00112104"/>
    <w:rsid w:val="00121949"/>
    <w:rsid w:val="00124F6E"/>
    <w:rsid w:val="00142A4D"/>
    <w:rsid w:val="001475A6"/>
    <w:rsid w:val="00151393"/>
    <w:rsid w:val="00155C44"/>
    <w:rsid w:val="001619FB"/>
    <w:rsid w:val="00163D12"/>
    <w:rsid w:val="00175520"/>
    <w:rsid w:val="0018023F"/>
    <w:rsid w:val="001970B6"/>
    <w:rsid w:val="001A1804"/>
    <w:rsid w:val="001B45CF"/>
    <w:rsid w:val="001C2928"/>
    <w:rsid w:val="001C7872"/>
    <w:rsid w:val="001D3448"/>
    <w:rsid w:val="001E3711"/>
    <w:rsid w:val="001E740C"/>
    <w:rsid w:val="001F787D"/>
    <w:rsid w:val="00210279"/>
    <w:rsid w:val="00213601"/>
    <w:rsid w:val="0022762D"/>
    <w:rsid w:val="00235977"/>
    <w:rsid w:val="0024067D"/>
    <w:rsid w:val="00251F95"/>
    <w:rsid w:val="00260F0A"/>
    <w:rsid w:val="00280814"/>
    <w:rsid w:val="00285A79"/>
    <w:rsid w:val="002933F8"/>
    <w:rsid w:val="00296107"/>
    <w:rsid w:val="00297186"/>
    <w:rsid w:val="002A0D74"/>
    <w:rsid w:val="002A1D59"/>
    <w:rsid w:val="002B114C"/>
    <w:rsid w:val="002B3985"/>
    <w:rsid w:val="002B56DB"/>
    <w:rsid w:val="002C035A"/>
    <w:rsid w:val="002C6F04"/>
    <w:rsid w:val="002D75AD"/>
    <w:rsid w:val="002E12C5"/>
    <w:rsid w:val="002E63E9"/>
    <w:rsid w:val="002E7F0F"/>
    <w:rsid w:val="002F1F20"/>
    <w:rsid w:val="002F2CF4"/>
    <w:rsid w:val="002F406A"/>
    <w:rsid w:val="002F4F77"/>
    <w:rsid w:val="002F73AA"/>
    <w:rsid w:val="003126AD"/>
    <w:rsid w:val="0031358F"/>
    <w:rsid w:val="00322F7C"/>
    <w:rsid w:val="00342BC5"/>
    <w:rsid w:val="0034374D"/>
    <w:rsid w:val="003474C6"/>
    <w:rsid w:val="00354D2D"/>
    <w:rsid w:val="003654F5"/>
    <w:rsid w:val="00372B27"/>
    <w:rsid w:val="003733C8"/>
    <w:rsid w:val="003779F1"/>
    <w:rsid w:val="00384A67"/>
    <w:rsid w:val="00384BA4"/>
    <w:rsid w:val="003950D6"/>
    <w:rsid w:val="0039705E"/>
    <w:rsid w:val="003A00F3"/>
    <w:rsid w:val="003A3FFA"/>
    <w:rsid w:val="003A6001"/>
    <w:rsid w:val="003B3EC0"/>
    <w:rsid w:val="003B4044"/>
    <w:rsid w:val="003C3E2C"/>
    <w:rsid w:val="003C44B7"/>
    <w:rsid w:val="003D0572"/>
    <w:rsid w:val="003D0DED"/>
    <w:rsid w:val="003D3739"/>
    <w:rsid w:val="003E25C6"/>
    <w:rsid w:val="003E37FE"/>
    <w:rsid w:val="003F25D8"/>
    <w:rsid w:val="004011AB"/>
    <w:rsid w:val="0044075C"/>
    <w:rsid w:val="00450B9D"/>
    <w:rsid w:val="00463766"/>
    <w:rsid w:val="0046625A"/>
    <w:rsid w:val="004A1AA4"/>
    <w:rsid w:val="004D09AB"/>
    <w:rsid w:val="004F5AFC"/>
    <w:rsid w:val="0050388B"/>
    <w:rsid w:val="0050548B"/>
    <w:rsid w:val="0051295B"/>
    <w:rsid w:val="00514C0D"/>
    <w:rsid w:val="00526797"/>
    <w:rsid w:val="0052680F"/>
    <w:rsid w:val="005331FE"/>
    <w:rsid w:val="005437F2"/>
    <w:rsid w:val="00553904"/>
    <w:rsid w:val="00555225"/>
    <w:rsid w:val="00566823"/>
    <w:rsid w:val="00566AD0"/>
    <w:rsid w:val="00573827"/>
    <w:rsid w:val="005877E4"/>
    <w:rsid w:val="00591C2E"/>
    <w:rsid w:val="0059540B"/>
    <w:rsid w:val="00596662"/>
    <w:rsid w:val="005C227B"/>
    <w:rsid w:val="005C693D"/>
    <w:rsid w:val="005D1AB7"/>
    <w:rsid w:val="005D42D2"/>
    <w:rsid w:val="005D76B2"/>
    <w:rsid w:val="005E7730"/>
    <w:rsid w:val="005F329B"/>
    <w:rsid w:val="005F3414"/>
    <w:rsid w:val="005F53E8"/>
    <w:rsid w:val="006057FE"/>
    <w:rsid w:val="00606248"/>
    <w:rsid w:val="00624F8E"/>
    <w:rsid w:val="0062513D"/>
    <w:rsid w:val="0063505B"/>
    <w:rsid w:val="0063727D"/>
    <w:rsid w:val="00641196"/>
    <w:rsid w:val="00670192"/>
    <w:rsid w:val="00677A22"/>
    <w:rsid w:val="0068034D"/>
    <w:rsid w:val="006808B3"/>
    <w:rsid w:val="00690D9D"/>
    <w:rsid w:val="006A08D0"/>
    <w:rsid w:val="006A77A6"/>
    <w:rsid w:val="006B1159"/>
    <w:rsid w:val="006B4122"/>
    <w:rsid w:val="006D22A3"/>
    <w:rsid w:val="006D6C05"/>
    <w:rsid w:val="006D726C"/>
    <w:rsid w:val="006E1C0F"/>
    <w:rsid w:val="00706137"/>
    <w:rsid w:val="007242DB"/>
    <w:rsid w:val="00724615"/>
    <w:rsid w:val="00731BE0"/>
    <w:rsid w:val="00736D45"/>
    <w:rsid w:val="00751CEE"/>
    <w:rsid w:val="00762F5E"/>
    <w:rsid w:val="007738D5"/>
    <w:rsid w:val="00775502"/>
    <w:rsid w:val="00785525"/>
    <w:rsid w:val="007A1369"/>
    <w:rsid w:val="007B22A8"/>
    <w:rsid w:val="007B6554"/>
    <w:rsid w:val="007B7DAF"/>
    <w:rsid w:val="007E14DC"/>
    <w:rsid w:val="007E2381"/>
    <w:rsid w:val="00803E34"/>
    <w:rsid w:val="00825DB8"/>
    <w:rsid w:val="008260EC"/>
    <w:rsid w:val="00831B6D"/>
    <w:rsid w:val="00840F21"/>
    <w:rsid w:val="008411E4"/>
    <w:rsid w:val="00841B5E"/>
    <w:rsid w:val="008505BA"/>
    <w:rsid w:val="008611DC"/>
    <w:rsid w:val="00862A4C"/>
    <w:rsid w:val="00864121"/>
    <w:rsid w:val="00872116"/>
    <w:rsid w:val="00882B56"/>
    <w:rsid w:val="008973E5"/>
    <w:rsid w:val="00897708"/>
    <w:rsid w:val="008A3679"/>
    <w:rsid w:val="008A67B5"/>
    <w:rsid w:val="008A6F6D"/>
    <w:rsid w:val="008B069F"/>
    <w:rsid w:val="008B1915"/>
    <w:rsid w:val="008B1AC2"/>
    <w:rsid w:val="008B5555"/>
    <w:rsid w:val="008C015C"/>
    <w:rsid w:val="008C0C08"/>
    <w:rsid w:val="008C6754"/>
    <w:rsid w:val="008E3410"/>
    <w:rsid w:val="008E6B3C"/>
    <w:rsid w:val="008F185E"/>
    <w:rsid w:val="00902627"/>
    <w:rsid w:val="00904223"/>
    <w:rsid w:val="0090533E"/>
    <w:rsid w:val="00906DE0"/>
    <w:rsid w:val="009143B5"/>
    <w:rsid w:val="00924E78"/>
    <w:rsid w:val="00925BEE"/>
    <w:rsid w:val="0093344E"/>
    <w:rsid w:val="00943A01"/>
    <w:rsid w:val="00952757"/>
    <w:rsid w:val="0095548E"/>
    <w:rsid w:val="009565A8"/>
    <w:rsid w:val="0096501D"/>
    <w:rsid w:val="00967106"/>
    <w:rsid w:val="0096752E"/>
    <w:rsid w:val="00973340"/>
    <w:rsid w:val="009801A6"/>
    <w:rsid w:val="009814CD"/>
    <w:rsid w:val="00994813"/>
    <w:rsid w:val="00996CDA"/>
    <w:rsid w:val="009B265E"/>
    <w:rsid w:val="009B7247"/>
    <w:rsid w:val="009C6D6F"/>
    <w:rsid w:val="009C7189"/>
    <w:rsid w:val="009D2A36"/>
    <w:rsid w:val="009D3BB1"/>
    <w:rsid w:val="009D7DCF"/>
    <w:rsid w:val="009E167A"/>
    <w:rsid w:val="009F2FF2"/>
    <w:rsid w:val="009F3AF7"/>
    <w:rsid w:val="00A2532F"/>
    <w:rsid w:val="00A27BAC"/>
    <w:rsid w:val="00A378E8"/>
    <w:rsid w:val="00A4326B"/>
    <w:rsid w:val="00A440F2"/>
    <w:rsid w:val="00A449CC"/>
    <w:rsid w:val="00A777B7"/>
    <w:rsid w:val="00A816C5"/>
    <w:rsid w:val="00A83262"/>
    <w:rsid w:val="00A85684"/>
    <w:rsid w:val="00A916DD"/>
    <w:rsid w:val="00A93134"/>
    <w:rsid w:val="00A93A33"/>
    <w:rsid w:val="00AA565D"/>
    <w:rsid w:val="00AA576C"/>
    <w:rsid w:val="00AA7F80"/>
    <w:rsid w:val="00AB523E"/>
    <w:rsid w:val="00AC65F7"/>
    <w:rsid w:val="00AD3C34"/>
    <w:rsid w:val="00AD6867"/>
    <w:rsid w:val="00AE348C"/>
    <w:rsid w:val="00AE3D42"/>
    <w:rsid w:val="00AF05AA"/>
    <w:rsid w:val="00AF0CE2"/>
    <w:rsid w:val="00B07E15"/>
    <w:rsid w:val="00B3107F"/>
    <w:rsid w:val="00B32B23"/>
    <w:rsid w:val="00B427C8"/>
    <w:rsid w:val="00B47D11"/>
    <w:rsid w:val="00B50A53"/>
    <w:rsid w:val="00B532E7"/>
    <w:rsid w:val="00B65732"/>
    <w:rsid w:val="00B716D0"/>
    <w:rsid w:val="00B7531A"/>
    <w:rsid w:val="00B76428"/>
    <w:rsid w:val="00B815F4"/>
    <w:rsid w:val="00B827D0"/>
    <w:rsid w:val="00B84959"/>
    <w:rsid w:val="00B92A50"/>
    <w:rsid w:val="00BB4900"/>
    <w:rsid w:val="00BC45DD"/>
    <w:rsid w:val="00BD1E8F"/>
    <w:rsid w:val="00BE1409"/>
    <w:rsid w:val="00BE4BD1"/>
    <w:rsid w:val="00BE56C0"/>
    <w:rsid w:val="00BF1E76"/>
    <w:rsid w:val="00BF411D"/>
    <w:rsid w:val="00BF453E"/>
    <w:rsid w:val="00BF7F9D"/>
    <w:rsid w:val="00C05826"/>
    <w:rsid w:val="00C05FE5"/>
    <w:rsid w:val="00C0643B"/>
    <w:rsid w:val="00C077F0"/>
    <w:rsid w:val="00C10B53"/>
    <w:rsid w:val="00C14AF8"/>
    <w:rsid w:val="00C23B74"/>
    <w:rsid w:val="00C249EE"/>
    <w:rsid w:val="00C345F5"/>
    <w:rsid w:val="00C470A2"/>
    <w:rsid w:val="00C528DD"/>
    <w:rsid w:val="00C5649C"/>
    <w:rsid w:val="00C70B70"/>
    <w:rsid w:val="00C75A11"/>
    <w:rsid w:val="00C814DE"/>
    <w:rsid w:val="00C8176B"/>
    <w:rsid w:val="00C918AC"/>
    <w:rsid w:val="00C95743"/>
    <w:rsid w:val="00C95CB8"/>
    <w:rsid w:val="00CA03DC"/>
    <w:rsid w:val="00CB25C2"/>
    <w:rsid w:val="00CB5B2C"/>
    <w:rsid w:val="00CC119D"/>
    <w:rsid w:val="00CC1F90"/>
    <w:rsid w:val="00CC42BA"/>
    <w:rsid w:val="00CC69D6"/>
    <w:rsid w:val="00CC785F"/>
    <w:rsid w:val="00CD0100"/>
    <w:rsid w:val="00CD2A4A"/>
    <w:rsid w:val="00CE034E"/>
    <w:rsid w:val="00CE65FD"/>
    <w:rsid w:val="00D03C37"/>
    <w:rsid w:val="00D12023"/>
    <w:rsid w:val="00D25482"/>
    <w:rsid w:val="00D35E58"/>
    <w:rsid w:val="00D47185"/>
    <w:rsid w:val="00D53ED8"/>
    <w:rsid w:val="00D569AD"/>
    <w:rsid w:val="00D62223"/>
    <w:rsid w:val="00D66396"/>
    <w:rsid w:val="00D745FE"/>
    <w:rsid w:val="00D83179"/>
    <w:rsid w:val="00D85325"/>
    <w:rsid w:val="00D90BE6"/>
    <w:rsid w:val="00D93305"/>
    <w:rsid w:val="00DA0653"/>
    <w:rsid w:val="00DA713F"/>
    <w:rsid w:val="00DC354A"/>
    <w:rsid w:val="00DC3AB8"/>
    <w:rsid w:val="00DD0C48"/>
    <w:rsid w:val="00DD1D14"/>
    <w:rsid w:val="00DE0482"/>
    <w:rsid w:val="00DE37B9"/>
    <w:rsid w:val="00DE6355"/>
    <w:rsid w:val="00DF20B7"/>
    <w:rsid w:val="00E07099"/>
    <w:rsid w:val="00E1342F"/>
    <w:rsid w:val="00E20AD6"/>
    <w:rsid w:val="00E24128"/>
    <w:rsid w:val="00E35967"/>
    <w:rsid w:val="00E47070"/>
    <w:rsid w:val="00E47ED7"/>
    <w:rsid w:val="00E552D2"/>
    <w:rsid w:val="00E70101"/>
    <w:rsid w:val="00E778BE"/>
    <w:rsid w:val="00E81F13"/>
    <w:rsid w:val="00E93317"/>
    <w:rsid w:val="00EA1A7E"/>
    <w:rsid w:val="00EC4189"/>
    <w:rsid w:val="00ED112B"/>
    <w:rsid w:val="00ED7DE3"/>
    <w:rsid w:val="00EE2328"/>
    <w:rsid w:val="00EE24C9"/>
    <w:rsid w:val="00EF6409"/>
    <w:rsid w:val="00F11EF7"/>
    <w:rsid w:val="00F15835"/>
    <w:rsid w:val="00F17705"/>
    <w:rsid w:val="00F20116"/>
    <w:rsid w:val="00F64230"/>
    <w:rsid w:val="00F708B8"/>
    <w:rsid w:val="00F73101"/>
    <w:rsid w:val="00F820FC"/>
    <w:rsid w:val="00F9234C"/>
    <w:rsid w:val="00F92996"/>
    <w:rsid w:val="00F92A8F"/>
    <w:rsid w:val="00FA3CDD"/>
    <w:rsid w:val="00FA4936"/>
    <w:rsid w:val="00FA67BF"/>
    <w:rsid w:val="00FA6B00"/>
    <w:rsid w:val="00FA766C"/>
    <w:rsid w:val="00FC1D5E"/>
    <w:rsid w:val="00FE11B4"/>
    <w:rsid w:val="00FE4F2C"/>
    <w:rsid w:val="00FF0A9A"/>
    <w:rsid w:val="00FF6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EFACF9"/>
  <w14:defaultImageDpi w14:val="300"/>
  <w15:docId w15:val="{5080C23F-AD11-45DA-8352-1CC3FAB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E48"/>
    <w:rPr>
      <w:rFonts w:ascii="Lucida Grande" w:hAnsi="Lucida Grande"/>
      <w:sz w:val="18"/>
      <w:szCs w:val="18"/>
    </w:rPr>
  </w:style>
  <w:style w:type="paragraph" w:styleId="Header">
    <w:name w:val="header"/>
    <w:basedOn w:val="Normal"/>
    <w:rsid w:val="00A62B93"/>
    <w:pPr>
      <w:tabs>
        <w:tab w:val="center" w:pos="4320"/>
        <w:tab w:val="right" w:pos="8640"/>
      </w:tabs>
    </w:pPr>
  </w:style>
  <w:style w:type="paragraph" w:styleId="Footer">
    <w:name w:val="footer"/>
    <w:basedOn w:val="Normal"/>
    <w:semiHidden/>
    <w:rsid w:val="00A62B93"/>
    <w:pPr>
      <w:tabs>
        <w:tab w:val="center" w:pos="4320"/>
        <w:tab w:val="right" w:pos="8640"/>
      </w:tabs>
    </w:pPr>
  </w:style>
  <w:style w:type="paragraph" w:styleId="DocumentMap">
    <w:name w:val="Document Map"/>
    <w:basedOn w:val="Normal"/>
    <w:semiHidden/>
    <w:rsid w:val="005B1399"/>
    <w:pPr>
      <w:shd w:val="clear" w:color="auto" w:fill="000080"/>
    </w:pPr>
    <w:rPr>
      <w:rFonts w:ascii="Tahoma" w:hAnsi="Tahoma" w:cs="Tahoma"/>
      <w:sz w:val="20"/>
      <w:szCs w:val="20"/>
    </w:rPr>
  </w:style>
  <w:style w:type="table" w:styleId="TableGrid">
    <w:name w:val="Table Grid"/>
    <w:basedOn w:val="TableNormal"/>
    <w:rsid w:val="003E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02CD"/>
  </w:style>
  <w:style w:type="paragraph" w:styleId="ListParagraph">
    <w:name w:val="List Paragraph"/>
    <w:basedOn w:val="Normal"/>
    <w:uiPriority w:val="34"/>
    <w:qFormat/>
    <w:rsid w:val="00A4326B"/>
    <w:pPr>
      <w:ind w:left="720"/>
      <w:contextualSpacing/>
    </w:pPr>
  </w:style>
  <w:style w:type="paragraph" w:customStyle="1" w:styleId="FTABodyText">
    <w:name w:val="FTA BodyText"/>
    <w:qFormat/>
    <w:rsid w:val="001970B6"/>
    <w:pPr>
      <w:spacing w:after="227" w:line="270" w:lineRule="exact"/>
    </w:pPr>
    <w:rPr>
      <w:rFonts w:ascii="Verdana" w:eastAsiaTheme="minorHAnsi" w:hAnsi="Verdana" w:cstheme="minorBidi"/>
    </w:rPr>
  </w:style>
  <w:style w:type="paragraph" w:customStyle="1" w:styleId="FTABodyNumbered">
    <w:name w:val="FTA BodyNumbered"/>
    <w:link w:val="FTABodyNumberedChar"/>
    <w:qFormat/>
    <w:rsid w:val="00897708"/>
    <w:pPr>
      <w:numPr>
        <w:numId w:val="25"/>
      </w:numPr>
      <w:spacing w:after="227" w:line="270" w:lineRule="exact"/>
    </w:pPr>
    <w:rPr>
      <w:rFonts w:ascii="Verdana" w:eastAsiaTheme="minorHAnsi" w:hAnsi="Verdana" w:cstheme="minorBidi"/>
    </w:rPr>
  </w:style>
  <w:style w:type="character" w:customStyle="1" w:styleId="FTABodyNumberedChar">
    <w:name w:val="FTA BodyNumbered Char"/>
    <w:basedOn w:val="DefaultParagraphFont"/>
    <w:link w:val="FTABodyNumbered"/>
    <w:rsid w:val="00897708"/>
    <w:rPr>
      <w:rFonts w:ascii="Verdana" w:eastAsiaTheme="minorHAnsi"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1744139013">
      <w:bodyDiv w:val="1"/>
      <w:marLeft w:val="0"/>
      <w:marRight w:val="0"/>
      <w:marTop w:val="0"/>
      <w:marBottom w:val="0"/>
      <w:divBdr>
        <w:top w:val="none" w:sz="0" w:space="0" w:color="auto"/>
        <w:left w:val="none" w:sz="0" w:space="0" w:color="auto"/>
        <w:bottom w:val="none" w:sz="0" w:space="0" w:color="auto"/>
        <w:right w:val="none" w:sz="0" w:space="0" w:color="auto"/>
      </w:divBdr>
    </w:div>
    <w:div w:id="207153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7EF1-A0FB-4235-B2B5-FB42809A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Type in here as usual</vt:lpstr>
    </vt:vector>
  </TitlesOfParts>
  <Company>FTA</Company>
  <LinksUpToDate>false</LinksUpToDate>
  <CharactersWithSpaces>6793</CharactersWithSpaces>
  <SharedDoc>false</SharedDoc>
  <HLinks>
    <vt:vector size="6" baseType="variant">
      <vt:variant>
        <vt:i4>8323158</vt:i4>
      </vt:variant>
      <vt:variant>
        <vt:i4>1655</vt:i4>
      </vt:variant>
      <vt:variant>
        <vt:i4>1025</vt:i4>
      </vt:variant>
      <vt:variant>
        <vt:i4>1</vt:i4>
      </vt:variant>
      <vt:variant>
        <vt:lpwstr>RGB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here as usual</dc:title>
  <dc:subject/>
  <dc:creator>Tracey G</dc:creator>
  <cp:keywords/>
  <cp:lastModifiedBy>Malcolm Bingham</cp:lastModifiedBy>
  <cp:revision>6</cp:revision>
  <cp:lastPrinted>2018-06-06T14:25:00Z</cp:lastPrinted>
  <dcterms:created xsi:type="dcterms:W3CDTF">2019-01-31T14:19:00Z</dcterms:created>
  <dcterms:modified xsi:type="dcterms:W3CDTF">2019-03-19T10:14:00Z</dcterms:modified>
</cp:coreProperties>
</file>