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D52A" w14:textId="5F812BF3" w:rsidR="00163D12" w:rsidRDefault="00A4326B" w:rsidP="000771AA">
      <w:pPr>
        <w:rPr>
          <w:rFonts w:ascii="Verdana" w:hAnsi="Verdana"/>
          <w:b/>
          <w:sz w:val="20"/>
        </w:rPr>
      </w:pPr>
      <w:r w:rsidRPr="00A4326B">
        <w:rPr>
          <w:rFonts w:ascii="Verdana" w:hAnsi="Verdana"/>
          <w:b/>
          <w:sz w:val="20"/>
        </w:rPr>
        <w:t>Attendees</w:t>
      </w:r>
    </w:p>
    <w:p w14:paraId="7E9AF962" w14:textId="768022CC" w:rsidR="00514C0D" w:rsidRDefault="00514C0D" w:rsidP="00DD1D14">
      <w:pPr>
        <w:rPr>
          <w:rFonts w:ascii="Verdana" w:hAnsi="Verdana"/>
          <w:sz w:val="20"/>
        </w:rPr>
      </w:pPr>
    </w:p>
    <w:p w14:paraId="2B5CA1BB" w14:textId="77777777" w:rsidR="00BC2366" w:rsidRDefault="00BC2366" w:rsidP="000771AA">
      <w:pPr>
        <w:rPr>
          <w:rFonts w:ascii="Verdana" w:hAnsi="Verdana"/>
          <w:sz w:val="20"/>
        </w:rPr>
        <w:sectPr w:rsidR="00BC2366" w:rsidSect="00E93317">
          <w:footerReference w:type="default" r:id="rId8"/>
          <w:headerReference w:type="first" r:id="rId9"/>
          <w:pgSz w:w="11900" w:h="16840" w:code="9"/>
          <w:pgMar w:top="1134" w:right="851" w:bottom="1418" w:left="851" w:header="567" w:footer="340" w:gutter="0"/>
          <w:cols w:space="708"/>
          <w:titlePg/>
        </w:sectPr>
      </w:pPr>
    </w:p>
    <w:p w14:paraId="36D072E6" w14:textId="78929B4C" w:rsidR="00762F5E" w:rsidRDefault="00E55C57" w:rsidP="000771AA">
      <w:pPr>
        <w:rPr>
          <w:rFonts w:ascii="Verdana" w:hAnsi="Verdana"/>
          <w:sz w:val="20"/>
        </w:rPr>
      </w:pPr>
      <w:r>
        <w:rPr>
          <w:rFonts w:ascii="Verdana" w:hAnsi="Verdana"/>
          <w:sz w:val="20"/>
        </w:rPr>
        <w:t>Gary Barker</w:t>
      </w:r>
    </w:p>
    <w:p w14:paraId="7CC25C10" w14:textId="2B4EB533" w:rsidR="000B4D30" w:rsidRDefault="000B4D30" w:rsidP="000771AA">
      <w:pPr>
        <w:rPr>
          <w:rFonts w:ascii="Verdana" w:hAnsi="Verdana"/>
          <w:sz w:val="20"/>
        </w:rPr>
      </w:pPr>
      <w:r>
        <w:rPr>
          <w:rFonts w:ascii="Verdana" w:hAnsi="Verdana"/>
          <w:sz w:val="20"/>
        </w:rPr>
        <w:t>Kieran Barry</w:t>
      </w:r>
    </w:p>
    <w:p w14:paraId="32560DBA" w14:textId="6BA6BA5F" w:rsidR="00E55C57" w:rsidRDefault="00E55C57" w:rsidP="000771AA">
      <w:pPr>
        <w:rPr>
          <w:rFonts w:ascii="Verdana" w:hAnsi="Verdana"/>
          <w:sz w:val="20"/>
        </w:rPr>
      </w:pPr>
      <w:r>
        <w:rPr>
          <w:rFonts w:ascii="Verdana" w:hAnsi="Verdana"/>
          <w:sz w:val="20"/>
        </w:rPr>
        <w:t>Andy Brookes</w:t>
      </w:r>
    </w:p>
    <w:p w14:paraId="7648B16A" w14:textId="06D0187D" w:rsidR="00E55C57" w:rsidRDefault="00E55C57" w:rsidP="000771AA">
      <w:pPr>
        <w:rPr>
          <w:rFonts w:ascii="Verdana" w:hAnsi="Verdana"/>
          <w:sz w:val="20"/>
        </w:rPr>
      </w:pPr>
      <w:r>
        <w:rPr>
          <w:rFonts w:ascii="Verdana" w:hAnsi="Verdana"/>
          <w:sz w:val="20"/>
        </w:rPr>
        <w:t>Neil Caldwell</w:t>
      </w:r>
    </w:p>
    <w:p w14:paraId="11FAC7D8" w14:textId="02030FE9" w:rsidR="00E55C57" w:rsidRDefault="00E55C57" w:rsidP="000771AA">
      <w:pPr>
        <w:rPr>
          <w:rFonts w:ascii="Verdana" w:hAnsi="Verdana"/>
          <w:sz w:val="20"/>
        </w:rPr>
      </w:pPr>
      <w:r>
        <w:rPr>
          <w:rFonts w:ascii="Verdana" w:hAnsi="Verdana"/>
          <w:sz w:val="20"/>
        </w:rPr>
        <w:t>Phil Cockbain</w:t>
      </w:r>
    </w:p>
    <w:p w14:paraId="4A860821" w14:textId="42A64E05" w:rsidR="00E55C57" w:rsidRDefault="00E55C57" w:rsidP="000771AA">
      <w:pPr>
        <w:rPr>
          <w:rFonts w:ascii="Verdana" w:hAnsi="Verdana"/>
          <w:sz w:val="20"/>
        </w:rPr>
      </w:pPr>
      <w:r>
        <w:rPr>
          <w:rFonts w:ascii="Verdana" w:hAnsi="Verdana"/>
          <w:sz w:val="20"/>
        </w:rPr>
        <w:t>Dylan Draper</w:t>
      </w:r>
    </w:p>
    <w:p w14:paraId="010BFD39" w14:textId="6F197219" w:rsidR="00E55C57" w:rsidRDefault="00E55C57" w:rsidP="000771AA">
      <w:pPr>
        <w:rPr>
          <w:rFonts w:ascii="Verdana" w:hAnsi="Verdana"/>
          <w:sz w:val="20"/>
        </w:rPr>
      </w:pPr>
      <w:r>
        <w:rPr>
          <w:rFonts w:ascii="Verdana" w:hAnsi="Verdana"/>
          <w:sz w:val="20"/>
        </w:rPr>
        <w:t>Niki Egerton</w:t>
      </w:r>
    </w:p>
    <w:p w14:paraId="3E3B2AA2" w14:textId="290D369F" w:rsidR="000B4D30" w:rsidRDefault="000B4D30" w:rsidP="000771AA">
      <w:pPr>
        <w:rPr>
          <w:rFonts w:ascii="Verdana" w:hAnsi="Verdana"/>
          <w:sz w:val="20"/>
        </w:rPr>
      </w:pPr>
      <w:r>
        <w:rPr>
          <w:rFonts w:ascii="Verdana" w:hAnsi="Verdana"/>
          <w:sz w:val="20"/>
        </w:rPr>
        <w:t>Nick Graham</w:t>
      </w:r>
    </w:p>
    <w:p w14:paraId="51F291C1" w14:textId="3BDC8F74" w:rsidR="00E55C57" w:rsidRDefault="00E55C57" w:rsidP="000771AA">
      <w:pPr>
        <w:rPr>
          <w:rFonts w:ascii="Verdana" w:hAnsi="Verdana"/>
          <w:sz w:val="20"/>
        </w:rPr>
      </w:pPr>
      <w:r>
        <w:rPr>
          <w:rFonts w:ascii="Verdana" w:hAnsi="Verdana"/>
          <w:sz w:val="20"/>
        </w:rPr>
        <w:t>Mike Gerrard</w:t>
      </w:r>
    </w:p>
    <w:p w14:paraId="42CF09CE" w14:textId="77777777" w:rsidR="000B4D30" w:rsidRDefault="000B4D30" w:rsidP="000B4D30">
      <w:pPr>
        <w:rPr>
          <w:rFonts w:ascii="Verdana" w:hAnsi="Verdana"/>
          <w:sz w:val="20"/>
        </w:rPr>
      </w:pPr>
      <w:r>
        <w:rPr>
          <w:rFonts w:ascii="Verdana" w:hAnsi="Verdana"/>
          <w:sz w:val="20"/>
        </w:rPr>
        <w:t>Tony Greenhalgh</w:t>
      </w:r>
    </w:p>
    <w:p w14:paraId="17782864" w14:textId="058A400B" w:rsidR="00E55C57" w:rsidRDefault="00E55C57" w:rsidP="000771AA">
      <w:pPr>
        <w:rPr>
          <w:rFonts w:ascii="Verdana" w:hAnsi="Verdana"/>
          <w:sz w:val="20"/>
        </w:rPr>
      </w:pPr>
      <w:r>
        <w:rPr>
          <w:rFonts w:ascii="Verdana" w:hAnsi="Verdana"/>
          <w:sz w:val="20"/>
        </w:rPr>
        <w:t>Chris Goulden</w:t>
      </w:r>
    </w:p>
    <w:p w14:paraId="23C7A9A9" w14:textId="0429EB13" w:rsidR="000B4D30" w:rsidRDefault="000B4D30" w:rsidP="000771AA">
      <w:pPr>
        <w:rPr>
          <w:rFonts w:ascii="Verdana" w:hAnsi="Verdana"/>
          <w:sz w:val="20"/>
        </w:rPr>
      </w:pPr>
      <w:r>
        <w:rPr>
          <w:rFonts w:ascii="Verdana" w:hAnsi="Verdana"/>
          <w:sz w:val="20"/>
        </w:rPr>
        <w:t>Steven Heately Hughes</w:t>
      </w:r>
    </w:p>
    <w:p w14:paraId="4D8EB7D8" w14:textId="39AE6DF3" w:rsidR="00E55C57" w:rsidRDefault="00E55C57" w:rsidP="000771AA">
      <w:pPr>
        <w:rPr>
          <w:rFonts w:ascii="Verdana" w:hAnsi="Verdana"/>
          <w:sz w:val="20"/>
        </w:rPr>
      </w:pPr>
      <w:r>
        <w:rPr>
          <w:rFonts w:ascii="Verdana" w:hAnsi="Verdana"/>
          <w:sz w:val="20"/>
        </w:rPr>
        <w:t>Stewart Hepworth</w:t>
      </w:r>
    </w:p>
    <w:p w14:paraId="3BD0C1CB" w14:textId="77777777" w:rsidR="00E55C57" w:rsidRDefault="00E55C57" w:rsidP="000771AA">
      <w:pPr>
        <w:rPr>
          <w:rFonts w:ascii="Verdana" w:hAnsi="Verdana"/>
          <w:sz w:val="20"/>
        </w:rPr>
      </w:pPr>
      <w:r>
        <w:rPr>
          <w:rFonts w:ascii="Verdana" w:hAnsi="Verdana"/>
          <w:sz w:val="20"/>
        </w:rPr>
        <w:t>Christopher Higgingbottom</w:t>
      </w:r>
    </w:p>
    <w:p w14:paraId="1F213575" w14:textId="01CD204C" w:rsidR="00E55C57" w:rsidRDefault="00E55C57" w:rsidP="000771AA">
      <w:pPr>
        <w:rPr>
          <w:rFonts w:ascii="Verdana" w:hAnsi="Verdana"/>
          <w:sz w:val="20"/>
        </w:rPr>
      </w:pPr>
      <w:r>
        <w:rPr>
          <w:rFonts w:ascii="Verdana" w:hAnsi="Verdana"/>
          <w:sz w:val="20"/>
        </w:rPr>
        <w:t>Craig Kenyon</w:t>
      </w:r>
    </w:p>
    <w:p w14:paraId="355CC446" w14:textId="4A7F3677" w:rsidR="00E55C57" w:rsidRDefault="00E55C57" w:rsidP="000771AA">
      <w:pPr>
        <w:rPr>
          <w:rFonts w:ascii="Verdana" w:hAnsi="Verdana"/>
          <w:sz w:val="20"/>
        </w:rPr>
      </w:pPr>
      <w:r>
        <w:rPr>
          <w:rFonts w:ascii="Verdana" w:hAnsi="Verdana"/>
          <w:sz w:val="20"/>
        </w:rPr>
        <w:t>David Lea</w:t>
      </w:r>
    </w:p>
    <w:p w14:paraId="0D59541E" w14:textId="650182DA" w:rsidR="00E55C57" w:rsidRDefault="00E55C57" w:rsidP="000771AA">
      <w:pPr>
        <w:rPr>
          <w:rFonts w:ascii="Verdana" w:hAnsi="Verdana"/>
          <w:sz w:val="20"/>
        </w:rPr>
      </w:pPr>
      <w:r>
        <w:rPr>
          <w:rFonts w:ascii="Verdana" w:hAnsi="Verdana"/>
          <w:sz w:val="20"/>
        </w:rPr>
        <w:t>Carl Milton</w:t>
      </w:r>
    </w:p>
    <w:p w14:paraId="63B7F3A2" w14:textId="799202DA" w:rsidR="00E55C57" w:rsidRDefault="00E55C57" w:rsidP="000771AA">
      <w:pPr>
        <w:rPr>
          <w:rFonts w:ascii="Verdana" w:hAnsi="Verdana"/>
          <w:sz w:val="20"/>
        </w:rPr>
      </w:pPr>
      <w:r>
        <w:rPr>
          <w:rFonts w:ascii="Verdana" w:hAnsi="Verdana"/>
          <w:sz w:val="20"/>
        </w:rPr>
        <w:t>Steve O’Connor</w:t>
      </w:r>
    </w:p>
    <w:p w14:paraId="7184659F" w14:textId="23D0E4B2" w:rsidR="00E55C57" w:rsidRDefault="00E55C57" w:rsidP="000771AA">
      <w:pPr>
        <w:rPr>
          <w:rFonts w:ascii="Verdana" w:hAnsi="Verdana"/>
          <w:sz w:val="20"/>
        </w:rPr>
      </w:pPr>
      <w:r>
        <w:rPr>
          <w:rFonts w:ascii="Verdana" w:hAnsi="Verdana"/>
          <w:sz w:val="20"/>
        </w:rPr>
        <w:t>David Owen</w:t>
      </w:r>
    </w:p>
    <w:p w14:paraId="682C15A8" w14:textId="5F0C7D63" w:rsidR="00E55C57" w:rsidRDefault="00E55C57" w:rsidP="000771AA">
      <w:pPr>
        <w:rPr>
          <w:rFonts w:ascii="Verdana" w:hAnsi="Verdana"/>
          <w:sz w:val="20"/>
        </w:rPr>
      </w:pPr>
      <w:r>
        <w:rPr>
          <w:rFonts w:ascii="Verdana" w:hAnsi="Verdana"/>
          <w:sz w:val="20"/>
        </w:rPr>
        <w:t>Darren Parry</w:t>
      </w:r>
    </w:p>
    <w:p w14:paraId="25049916" w14:textId="480AD27D" w:rsidR="00E55C57" w:rsidRDefault="00E55C57" w:rsidP="000771AA">
      <w:pPr>
        <w:rPr>
          <w:rFonts w:ascii="Verdana" w:hAnsi="Verdana"/>
          <w:sz w:val="20"/>
        </w:rPr>
      </w:pPr>
      <w:r>
        <w:rPr>
          <w:rFonts w:ascii="Verdana" w:hAnsi="Verdana"/>
          <w:sz w:val="20"/>
        </w:rPr>
        <w:t>Syd Perkinsons</w:t>
      </w:r>
    </w:p>
    <w:p w14:paraId="6239E7CA" w14:textId="0BE11A33" w:rsidR="00E55C57" w:rsidRDefault="00E55C57" w:rsidP="000771AA">
      <w:pPr>
        <w:rPr>
          <w:rFonts w:ascii="Verdana" w:hAnsi="Verdana"/>
          <w:sz w:val="20"/>
        </w:rPr>
      </w:pPr>
      <w:r>
        <w:rPr>
          <w:rFonts w:ascii="Verdana" w:hAnsi="Verdana"/>
          <w:sz w:val="20"/>
        </w:rPr>
        <w:t>Jayne Pilkington</w:t>
      </w:r>
    </w:p>
    <w:p w14:paraId="39278C01" w14:textId="77777777" w:rsidR="00E55C57" w:rsidRDefault="00E55C57" w:rsidP="000771AA">
      <w:pPr>
        <w:rPr>
          <w:rFonts w:ascii="Verdana" w:hAnsi="Verdana"/>
          <w:sz w:val="20"/>
        </w:rPr>
      </w:pPr>
      <w:r>
        <w:rPr>
          <w:rFonts w:ascii="Verdana" w:hAnsi="Verdana"/>
          <w:sz w:val="20"/>
        </w:rPr>
        <w:t>Patrick Riley</w:t>
      </w:r>
    </w:p>
    <w:p w14:paraId="55B6D8FD" w14:textId="3D32D203" w:rsidR="00E55C57" w:rsidRDefault="00E55C57" w:rsidP="000771AA">
      <w:pPr>
        <w:rPr>
          <w:rFonts w:ascii="Verdana" w:hAnsi="Verdana"/>
          <w:sz w:val="20"/>
        </w:rPr>
      </w:pPr>
      <w:r>
        <w:rPr>
          <w:rFonts w:ascii="Verdana" w:hAnsi="Verdana"/>
          <w:sz w:val="20"/>
        </w:rPr>
        <w:t>David Rooney</w:t>
      </w:r>
    </w:p>
    <w:p w14:paraId="61AF9A26" w14:textId="4E1947B0" w:rsidR="00E55C57" w:rsidRDefault="00E55C57" w:rsidP="000771AA">
      <w:pPr>
        <w:rPr>
          <w:rFonts w:ascii="Verdana" w:hAnsi="Verdana"/>
          <w:sz w:val="20"/>
        </w:rPr>
      </w:pPr>
      <w:r>
        <w:rPr>
          <w:rFonts w:ascii="Verdana" w:hAnsi="Verdana"/>
          <w:sz w:val="20"/>
        </w:rPr>
        <w:t>Jennifer Taylor</w:t>
      </w:r>
    </w:p>
    <w:p w14:paraId="141D12FD" w14:textId="77777777" w:rsidR="00BC2366" w:rsidRDefault="00E55C57" w:rsidP="000771AA">
      <w:pPr>
        <w:rPr>
          <w:rFonts w:ascii="Verdana" w:hAnsi="Verdana"/>
          <w:sz w:val="20"/>
        </w:rPr>
        <w:sectPr w:rsidR="00BC2366" w:rsidSect="00BC2366">
          <w:type w:val="continuous"/>
          <w:pgSz w:w="11900" w:h="16840" w:code="9"/>
          <w:pgMar w:top="1134" w:right="851" w:bottom="1418" w:left="851" w:header="567" w:footer="340" w:gutter="0"/>
          <w:cols w:num="2" w:space="708"/>
          <w:titlePg/>
        </w:sectPr>
      </w:pPr>
      <w:r>
        <w:rPr>
          <w:rFonts w:ascii="Verdana" w:hAnsi="Verdana"/>
          <w:sz w:val="20"/>
        </w:rPr>
        <w:t>Andrew Woolfall</w:t>
      </w:r>
    </w:p>
    <w:p w14:paraId="3ADFFC1F" w14:textId="1BB544CC" w:rsidR="00E55C57" w:rsidRDefault="00E55C57" w:rsidP="000771AA">
      <w:pPr>
        <w:rPr>
          <w:rFonts w:ascii="Verdana" w:hAnsi="Verdana"/>
          <w:sz w:val="20"/>
        </w:rPr>
      </w:pPr>
    </w:p>
    <w:p w14:paraId="5EF46A80" w14:textId="77777777" w:rsidR="00E55C57" w:rsidRDefault="00E55C57" w:rsidP="000771AA">
      <w:pPr>
        <w:rPr>
          <w:rFonts w:ascii="Verdana" w:hAnsi="Verdana"/>
          <w:sz w:val="20"/>
        </w:rPr>
      </w:pPr>
    </w:p>
    <w:p w14:paraId="6BB4FEB4" w14:textId="2AE12FFA" w:rsidR="00A4326B" w:rsidRDefault="00A4326B" w:rsidP="000771AA">
      <w:pPr>
        <w:rPr>
          <w:rFonts w:ascii="Verdana" w:hAnsi="Verdana"/>
          <w:b/>
          <w:sz w:val="20"/>
        </w:rPr>
      </w:pPr>
      <w:r w:rsidRPr="00A4326B">
        <w:rPr>
          <w:rFonts w:ascii="Verdana" w:hAnsi="Verdana"/>
          <w:b/>
          <w:sz w:val="20"/>
        </w:rPr>
        <w:t>Apologies</w:t>
      </w:r>
    </w:p>
    <w:p w14:paraId="1BFA6370" w14:textId="6FC57C74" w:rsidR="001B77EA" w:rsidRDefault="001B77EA" w:rsidP="000771AA">
      <w:pPr>
        <w:rPr>
          <w:rFonts w:ascii="Verdana" w:hAnsi="Verdana"/>
          <w:b/>
          <w:sz w:val="20"/>
        </w:rPr>
      </w:pPr>
    </w:p>
    <w:p w14:paraId="4624325B" w14:textId="7F58E18F" w:rsidR="00762F5E" w:rsidRDefault="00A002CF" w:rsidP="000771AA">
      <w:pPr>
        <w:rPr>
          <w:rFonts w:ascii="Verdana" w:hAnsi="Verdana"/>
          <w:b/>
          <w:sz w:val="20"/>
        </w:rPr>
      </w:pPr>
      <w:r w:rsidRPr="00A002CF">
        <w:rPr>
          <w:rFonts w:ascii="Verdana" w:hAnsi="Verdana"/>
          <w:sz w:val="20"/>
        </w:rPr>
        <w:t>Kerrie Salisbury</w:t>
      </w:r>
      <w:r>
        <w:rPr>
          <w:rFonts w:ascii="Verdana" w:hAnsi="Verdana"/>
          <w:sz w:val="20"/>
        </w:rPr>
        <w:t xml:space="preserve">, </w:t>
      </w:r>
      <w:r w:rsidRPr="00A002CF">
        <w:rPr>
          <w:rFonts w:ascii="Verdana" w:hAnsi="Verdana"/>
          <w:sz w:val="20"/>
        </w:rPr>
        <w:t>Dave Eccles</w:t>
      </w:r>
      <w:r>
        <w:rPr>
          <w:rFonts w:ascii="Verdana" w:hAnsi="Verdana"/>
          <w:sz w:val="20"/>
        </w:rPr>
        <w:t xml:space="preserve">, </w:t>
      </w:r>
      <w:r w:rsidRPr="00A002CF">
        <w:rPr>
          <w:rFonts w:ascii="Verdana" w:hAnsi="Verdana"/>
          <w:sz w:val="20"/>
        </w:rPr>
        <w:t>Chris Brown</w:t>
      </w:r>
      <w:r>
        <w:rPr>
          <w:rFonts w:ascii="Verdana" w:hAnsi="Verdana"/>
          <w:sz w:val="20"/>
        </w:rPr>
        <w:t xml:space="preserve">, </w:t>
      </w:r>
      <w:r w:rsidRPr="00A002CF">
        <w:rPr>
          <w:rFonts w:ascii="Verdana" w:hAnsi="Verdana"/>
          <w:sz w:val="20"/>
        </w:rPr>
        <w:t>Mathew Smith</w:t>
      </w:r>
      <w:r>
        <w:rPr>
          <w:rFonts w:ascii="Verdana" w:hAnsi="Verdana"/>
          <w:sz w:val="20"/>
        </w:rPr>
        <w:t>, John Thomas</w:t>
      </w:r>
    </w:p>
    <w:p w14:paraId="7E23CA2F" w14:textId="5C5F4DB0" w:rsidR="00925BEE" w:rsidRDefault="00925BEE" w:rsidP="000771AA">
      <w:pPr>
        <w:rPr>
          <w:rFonts w:ascii="Verdana" w:hAnsi="Verdana"/>
          <w:b/>
          <w:sz w:val="20"/>
        </w:rPr>
      </w:pPr>
    </w:p>
    <w:p w14:paraId="57F110E5" w14:textId="77777777" w:rsidR="006A77A6" w:rsidRPr="00A4326B" w:rsidRDefault="006A77A6" w:rsidP="000771AA">
      <w:pPr>
        <w:rPr>
          <w:rFonts w:ascii="Verdana" w:hAnsi="Verdana"/>
          <w:b/>
          <w:sz w:val="20"/>
        </w:rPr>
      </w:pPr>
    </w:p>
    <w:p w14:paraId="09A4A77B" w14:textId="23E76719" w:rsidR="00A4326B" w:rsidRPr="00925BEE" w:rsidRDefault="00A4326B" w:rsidP="000771AA">
      <w:pPr>
        <w:rPr>
          <w:rFonts w:ascii="Verdana" w:hAnsi="Verdana"/>
          <w:sz w:val="20"/>
        </w:rPr>
      </w:pPr>
      <w:r w:rsidRPr="00A4326B">
        <w:rPr>
          <w:rFonts w:ascii="Verdana" w:hAnsi="Verdana"/>
          <w:b/>
          <w:sz w:val="20"/>
        </w:rPr>
        <w:t>FTA Staff:</w:t>
      </w:r>
      <w:r w:rsidR="00925BEE">
        <w:rPr>
          <w:rFonts w:ascii="Verdana" w:hAnsi="Verdana"/>
          <w:b/>
          <w:sz w:val="20"/>
        </w:rPr>
        <w:t xml:space="preserve"> </w:t>
      </w:r>
      <w:r w:rsidR="00DD1D14">
        <w:rPr>
          <w:rFonts w:ascii="Verdana" w:hAnsi="Verdana"/>
          <w:sz w:val="20"/>
        </w:rPr>
        <w:t>Malcolm Bingham</w:t>
      </w:r>
      <w:r w:rsidR="00762F5E">
        <w:rPr>
          <w:rFonts w:ascii="Verdana" w:hAnsi="Verdana"/>
          <w:sz w:val="20"/>
        </w:rPr>
        <w:t xml:space="preserve">, </w:t>
      </w:r>
      <w:r w:rsidR="004A1AA4">
        <w:rPr>
          <w:rFonts w:ascii="Verdana" w:hAnsi="Verdana"/>
          <w:sz w:val="20"/>
        </w:rPr>
        <w:t>James Firth,</w:t>
      </w:r>
    </w:p>
    <w:p w14:paraId="4C966B5F" w14:textId="77777777" w:rsidR="00A4326B" w:rsidRPr="00DD1D14" w:rsidRDefault="00A4326B" w:rsidP="000771AA">
      <w:pPr>
        <w:rPr>
          <w:rFonts w:ascii="Verdana" w:hAnsi="Verdana"/>
          <w:b/>
          <w:sz w:val="20"/>
        </w:rPr>
      </w:pPr>
    </w:p>
    <w:p w14:paraId="24B6339C" w14:textId="6E60FC40" w:rsidR="00A4326B" w:rsidRPr="00DD1D14" w:rsidRDefault="00A4326B" w:rsidP="0018023F">
      <w:pPr>
        <w:pStyle w:val="ListParagraph"/>
        <w:numPr>
          <w:ilvl w:val="0"/>
          <w:numId w:val="35"/>
        </w:numPr>
        <w:ind w:left="360"/>
        <w:rPr>
          <w:rFonts w:ascii="Verdana" w:hAnsi="Verdana"/>
          <w:b/>
          <w:sz w:val="20"/>
        </w:rPr>
      </w:pPr>
      <w:r w:rsidRPr="00DD1D14">
        <w:rPr>
          <w:rFonts w:ascii="Verdana" w:hAnsi="Verdana"/>
          <w:b/>
          <w:sz w:val="20"/>
        </w:rPr>
        <w:t>Introduction and welcome</w:t>
      </w:r>
    </w:p>
    <w:p w14:paraId="19BA0F39" w14:textId="3F9657C7" w:rsidR="00C95CB8" w:rsidRPr="00C95CB8" w:rsidRDefault="00C95CB8" w:rsidP="0018023F">
      <w:pPr>
        <w:rPr>
          <w:rFonts w:ascii="Verdana" w:hAnsi="Verdana"/>
          <w:b/>
          <w:sz w:val="20"/>
        </w:rPr>
      </w:pPr>
    </w:p>
    <w:p w14:paraId="31007A95" w14:textId="77777777" w:rsidR="00BC2366" w:rsidRDefault="00AA565D" w:rsidP="0018023F">
      <w:pPr>
        <w:rPr>
          <w:rFonts w:ascii="Verdana" w:hAnsi="Verdana"/>
          <w:sz w:val="20"/>
        </w:rPr>
      </w:pPr>
      <w:r w:rsidRPr="0018023F">
        <w:rPr>
          <w:rFonts w:ascii="Verdana" w:hAnsi="Verdana"/>
          <w:sz w:val="20"/>
        </w:rPr>
        <w:t>An introduction and we</w:t>
      </w:r>
      <w:r w:rsidR="00CA03DC" w:rsidRPr="0018023F">
        <w:rPr>
          <w:rFonts w:ascii="Verdana" w:hAnsi="Verdana"/>
          <w:sz w:val="20"/>
        </w:rPr>
        <w:t xml:space="preserve">lcome </w:t>
      </w:r>
      <w:r w:rsidR="00B815F4" w:rsidRPr="0018023F">
        <w:rPr>
          <w:rFonts w:ascii="Verdana" w:hAnsi="Verdana"/>
          <w:sz w:val="20"/>
        </w:rPr>
        <w:t>were</w:t>
      </w:r>
      <w:r w:rsidR="00CA03DC" w:rsidRPr="0018023F">
        <w:rPr>
          <w:rFonts w:ascii="Verdana" w:hAnsi="Verdana"/>
          <w:sz w:val="20"/>
        </w:rPr>
        <w:t xml:space="preserve"> </w:t>
      </w:r>
      <w:r w:rsidR="00C05826" w:rsidRPr="0018023F">
        <w:rPr>
          <w:rFonts w:ascii="Verdana" w:hAnsi="Verdana"/>
          <w:sz w:val="20"/>
        </w:rPr>
        <w:t>given to</w:t>
      </w:r>
      <w:r w:rsidR="00B07E15" w:rsidRPr="0018023F">
        <w:rPr>
          <w:rFonts w:ascii="Verdana" w:hAnsi="Verdana"/>
          <w:sz w:val="20"/>
        </w:rPr>
        <w:t xml:space="preserve"> all members attending the meeting.</w:t>
      </w:r>
    </w:p>
    <w:p w14:paraId="09249E41" w14:textId="77777777" w:rsidR="00BC2366" w:rsidRDefault="00BC2366" w:rsidP="0018023F">
      <w:pPr>
        <w:rPr>
          <w:rFonts w:ascii="Verdana" w:hAnsi="Verdana"/>
          <w:sz w:val="20"/>
        </w:rPr>
      </w:pPr>
    </w:p>
    <w:p w14:paraId="0B7E54FE" w14:textId="3476B0A7" w:rsidR="00BC2366" w:rsidRDefault="00BC2366" w:rsidP="0018023F">
      <w:pPr>
        <w:rPr>
          <w:rFonts w:ascii="Verdana" w:hAnsi="Verdana"/>
          <w:sz w:val="20"/>
        </w:rPr>
      </w:pPr>
      <w:r>
        <w:rPr>
          <w:rFonts w:ascii="Verdana" w:hAnsi="Verdana"/>
          <w:sz w:val="20"/>
        </w:rPr>
        <w:t xml:space="preserve">A presentation was made on a project to encourage more freight through the port of Liverpool (project Prospice 21). Members can find more information at  </w:t>
      </w:r>
      <w:hyperlink r:id="rId10" w:history="1">
        <w:r w:rsidRPr="008F7A46">
          <w:rPr>
            <w:rStyle w:val="Hyperlink"/>
            <w:rFonts w:ascii="Verdana" w:hAnsi="Verdana"/>
            <w:sz w:val="20"/>
          </w:rPr>
          <w:t>http://www.prospice21.co.uk/about/</w:t>
        </w:r>
      </w:hyperlink>
    </w:p>
    <w:p w14:paraId="4863B41C" w14:textId="34016DEA" w:rsidR="00BC2366" w:rsidRDefault="00BC2366" w:rsidP="0018023F">
      <w:pPr>
        <w:rPr>
          <w:rFonts w:ascii="Verdana" w:hAnsi="Verdana"/>
          <w:sz w:val="20"/>
        </w:rPr>
      </w:pPr>
    </w:p>
    <w:p w14:paraId="35E27862" w14:textId="79F933E0" w:rsidR="00BC2366" w:rsidRDefault="00BC2366" w:rsidP="0018023F">
      <w:pPr>
        <w:rPr>
          <w:rFonts w:ascii="Verdana" w:hAnsi="Verdana"/>
          <w:sz w:val="20"/>
        </w:rPr>
      </w:pPr>
      <w:r>
        <w:rPr>
          <w:rFonts w:ascii="Verdana" w:hAnsi="Verdana"/>
          <w:sz w:val="20"/>
        </w:rPr>
        <w:t xml:space="preserve">Members also discussed Highways England’s proposals to improve the access to the port of Liverpool by building a new link to the port through Rimrose Valley. It was agreed that the alternative route to enhance the existing route would still create issues for freight on the existing A5036 and it appears sensible to support the Rimrose Valley route which will have les junctions and not intrude into a e residential area. </w:t>
      </w:r>
    </w:p>
    <w:p w14:paraId="29898A1A" w14:textId="1C83CA5C" w:rsidR="003C44B7" w:rsidRDefault="003C44B7" w:rsidP="0018023F">
      <w:pPr>
        <w:pStyle w:val="ListParagraph"/>
        <w:ind w:left="0"/>
        <w:rPr>
          <w:rFonts w:ascii="Verdana" w:hAnsi="Verdana"/>
          <w:sz w:val="20"/>
        </w:rPr>
      </w:pPr>
    </w:p>
    <w:p w14:paraId="06F6E6C5" w14:textId="5020F0CC" w:rsidR="003C44B7" w:rsidRDefault="003C44B7" w:rsidP="0018023F">
      <w:pPr>
        <w:rPr>
          <w:rFonts w:ascii="Verdana" w:hAnsi="Verdana"/>
          <w:sz w:val="20"/>
        </w:rPr>
      </w:pPr>
      <w:r w:rsidRPr="0018023F">
        <w:rPr>
          <w:rFonts w:ascii="Verdana" w:hAnsi="Verdana"/>
          <w:sz w:val="20"/>
        </w:rPr>
        <w:t>The minutes of the previous meeting were confirmed as true and accurate with no matters arising.</w:t>
      </w:r>
    </w:p>
    <w:p w14:paraId="1AC29BA7" w14:textId="77777777" w:rsidR="00D90BE6" w:rsidRDefault="00D90BE6" w:rsidP="0018023F">
      <w:pPr>
        <w:rPr>
          <w:rFonts w:ascii="Verdana" w:hAnsi="Verdana"/>
          <w:sz w:val="20"/>
        </w:rPr>
      </w:pPr>
    </w:p>
    <w:p w14:paraId="0FB76CDD" w14:textId="77777777" w:rsidR="00BD1E8F" w:rsidRPr="0018023F" w:rsidRDefault="00BD1E8F" w:rsidP="0018023F">
      <w:pPr>
        <w:rPr>
          <w:rFonts w:ascii="Verdana" w:hAnsi="Verdana"/>
          <w:sz w:val="20"/>
        </w:rPr>
      </w:pPr>
    </w:p>
    <w:p w14:paraId="0E624CDE" w14:textId="77777777" w:rsidR="00BD1E8F" w:rsidRPr="00BD1E8F" w:rsidRDefault="00BD1E8F" w:rsidP="00BD1E8F">
      <w:pPr>
        <w:pStyle w:val="ListParagraph"/>
        <w:numPr>
          <w:ilvl w:val="0"/>
          <w:numId w:val="35"/>
        </w:numPr>
        <w:ind w:left="284" w:hanging="284"/>
        <w:rPr>
          <w:rFonts w:ascii="Verdana" w:hAnsi="Verdana"/>
          <w:b/>
          <w:sz w:val="20"/>
        </w:rPr>
      </w:pPr>
      <w:r w:rsidRPr="00BD1E8F">
        <w:rPr>
          <w:rFonts w:ascii="Verdana" w:hAnsi="Verdana"/>
          <w:b/>
          <w:sz w:val="20"/>
        </w:rPr>
        <w:t>Election of Regional Freight Council chair and UK Councils reps.</w:t>
      </w:r>
    </w:p>
    <w:p w14:paraId="6C2B941F" w14:textId="77777777" w:rsidR="00BD1E8F" w:rsidRDefault="00BD1E8F" w:rsidP="00BD1E8F">
      <w:pPr>
        <w:rPr>
          <w:rFonts w:ascii="Verdana" w:hAnsi="Verdana"/>
          <w:sz w:val="20"/>
        </w:rPr>
      </w:pPr>
    </w:p>
    <w:p w14:paraId="5EDE614C" w14:textId="46775952" w:rsidR="00BD1E8F" w:rsidRDefault="00BD1E8F" w:rsidP="00BD1E8F">
      <w:pPr>
        <w:rPr>
          <w:rFonts w:ascii="Verdana" w:hAnsi="Verdana"/>
          <w:sz w:val="20"/>
        </w:rPr>
      </w:pPr>
      <w:r>
        <w:rPr>
          <w:rFonts w:ascii="Verdana" w:hAnsi="Verdana"/>
          <w:sz w:val="20"/>
        </w:rPr>
        <w:t>Members agree that the following are elected to ports within this Council for the next year</w:t>
      </w:r>
    </w:p>
    <w:p w14:paraId="56D43709" w14:textId="77777777" w:rsidR="00BD1E8F" w:rsidRDefault="00BD1E8F" w:rsidP="00BD1E8F">
      <w:pPr>
        <w:rPr>
          <w:rFonts w:ascii="Verdana" w:hAnsi="Verdana"/>
          <w:sz w:val="20"/>
        </w:rPr>
      </w:pPr>
    </w:p>
    <w:p w14:paraId="3D83196C" w14:textId="55BD2011" w:rsidR="00395066" w:rsidRDefault="00BD1E8F" w:rsidP="00BD1E8F">
      <w:pPr>
        <w:rPr>
          <w:rFonts w:ascii="Verdana" w:hAnsi="Verdana"/>
          <w:sz w:val="20"/>
        </w:rPr>
      </w:pPr>
      <w:r>
        <w:rPr>
          <w:rFonts w:ascii="Verdana" w:hAnsi="Verdana"/>
          <w:sz w:val="20"/>
        </w:rPr>
        <w:t xml:space="preserve">UK Council Reps </w:t>
      </w:r>
      <w:r w:rsidR="00BC2366">
        <w:rPr>
          <w:rFonts w:ascii="Verdana" w:hAnsi="Verdana"/>
          <w:sz w:val="20"/>
        </w:rPr>
        <w:t xml:space="preserve">David Owen, Christopher Higgingbottom, Carl </w:t>
      </w:r>
      <w:r w:rsidR="00395066">
        <w:rPr>
          <w:rFonts w:ascii="Verdana" w:hAnsi="Verdana"/>
          <w:sz w:val="20"/>
        </w:rPr>
        <w:t xml:space="preserve">Milton and John Thomas for the coming year and to elect </w:t>
      </w:r>
      <w:r w:rsidR="00395066" w:rsidRPr="00395066">
        <w:rPr>
          <w:rFonts w:ascii="Verdana" w:hAnsi="Verdana"/>
          <w:sz w:val="20"/>
        </w:rPr>
        <w:t>Andrew Woolfall</w:t>
      </w:r>
      <w:r w:rsidR="00395066">
        <w:rPr>
          <w:rFonts w:ascii="Verdana" w:hAnsi="Verdana"/>
          <w:sz w:val="20"/>
        </w:rPr>
        <w:t xml:space="preserve"> as a deputy UK Council Rep.</w:t>
      </w:r>
    </w:p>
    <w:p w14:paraId="00D6EAC2" w14:textId="77777777" w:rsidR="00395066" w:rsidRDefault="00395066" w:rsidP="00BD1E8F">
      <w:pPr>
        <w:rPr>
          <w:rFonts w:ascii="Verdana" w:hAnsi="Verdana"/>
          <w:sz w:val="20"/>
        </w:rPr>
      </w:pPr>
    </w:p>
    <w:p w14:paraId="1A79356F" w14:textId="0CDA51D3" w:rsidR="00A4326B" w:rsidRPr="003C3E2C" w:rsidRDefault="00395066" w:rsidP="00BD1E8F">
      <w:pPr>
        <w:rPr>
          <w:rFonts w:ascii="Verdana" w:hAnsi="Verdana"/>
          <w:b/>
          <w:sz w:val="20"/>
        </w:rPr>
      </w:pPr>
      <w:r>
        <w:rPr>
          <w:rFonts w:ascii="Verdana" w:hAnsi="Verdana"/>
          <w:sz w:val="20"/>
        </w:rPr>
        <w:t>It was noted that we could elect chair and vice chair at the this or next meeting and as there were some absentees due to the weather conditions it was decided to determine those post at the next election.</w:t>
      </w:r>
      <w:r w:rsidR="00BD1E8F">
        <w:rPr>
          <w:rFonts w:ascii="Verdana" w:hAnsi="Verdana"/>
          <w:sz w:val="20"/>
        </w:rPr>
        <w:tab/>
      </w:r>
    </w:p>
    <w:p w14:paraId="1BDA176E" w14:textId="77777777" w:rsidR="00BD1E8F" w:rsidRPr="00BD1E8F" w:rsidRDefault="00BD1E8F" w:rsidP="00BD1E8F">
      <w:pPr>
        <w:rPr>
          <w:rFonts w:ascii="Verdana" w:hAnsi="Verdana"/>
          <w:b/>
          <w:sz w:val="20"/>
        </w:rPr>
      </w:pPr>
    </w:p>
    <w:p w14:paraId="56F6992E" w14:textId="0FD222B0" w:rsidR="00BD1E8F" w:rsidRDefault="00BD1E8F" w:rsidP="00BD1E8F">
      <w:pPr>
        <w:rPr>
          <w:rFonts w:ascii="Verdana" w:hAnsi="Verdana"/>
          <w:b/>
          <w:sz w:val="20"/>
        </w:rPr>
      </w:pPr>
    </w:p>
    <w:p w14:paraId="0B89779B" w14:textId="77777777" w:rsidR="00A002CF" w:rsidRPr="00BD1E8F" w:rsidRDefault="00A002CF" w:rsidP="00BD1E8F">
      <w:pPr>
        <w:rPr>
          <w:rFonts w:ascii="Verdana" w:hAnsi="Verdana"/>
          <w:b/>
          <w:sz w:val="20"/>
        </w:rPr>
      </w:pPr>
      <w:bookmarkStart w:id="0" w:name="_GoBack"/>
      <w:bookmarkEnd w:id="0"/>
    </w:p>
    <w:p w14:paraId="60248FF0" w14:textId="18C19ED2" w:rsidR="003C3E2C" w:rsidRDefault="003C3E2C" w:rsidP="0018023F">
      <w:pPr>
        <w:pStyle w:val="ListParagraph"/>
        <w:numPr>
          <w:ilvl w:val="0"/>
          <w:numId w:val="35"/>
        </w:numPr>
        <w:ind w:left="360"/>
        <w:rPr>
          <w:rFonts w:ascii="Verdana" w:hAnsi="Verdana"/>
          <w:b/>
          <w:sz w:val="20"/>
        </w:rPr>
      </w:pPr>
      <w:r w:rsidRPr="003C3E2C">
        <w:rPr>
          <w:rFonts w:ascii="Verdana" w:hAnsi="Verdana"/>
          <w:b/>
          <w:sz w:val="20"/>
        </w:rPr>
        <w:lastRenderedPageBreak/>
        <w:t>Iss</w:t>
      </w:r>
      <w:r w:rsidR="008B069F">
        <w:rPr>
          <w:rFonts w:ascii="Verdana" w:hAnsi="Verdana"/>
          <w:b/>
          <w:sz w:val="20"/>
        </w:rPr>
        <w:t xml:space="preserve">ues arising from UK Council on </w:t>
      </w:r>
      <w:r w:rsidR="004A1AA4">
        <w:rPr>
          <w:rFonts w:ascii="Verdana" w:hAnsi="Verdana"/>
          <w:b/>
          <w:sz w:val="20"/>
        </w:rPr>
        <w:t>8</w:t>
      </w:r>
      <w:r w:rsidR="004A1AA4" w:rsidRPr="004A1AA4">
        <w:rPr>
          <w:rFonts w:ascii="Verdana" w:hAnsi="Verdana"/>
          <w:b/>
          <w:sz w:val="20"/>
          <w:vertAlign w:val="superscript"/>
        </w:rPr>
        <w:t>th</w:t>
      </w:r>
      <w:r w:rsidR="004A1AA4">
        <w:rPr>
          <w:rFonts w:ascii="Verdana" w:hAnsi="Verdana"/>
          <w:b/>
          <w:sz w:val="20"/>
        </w:rPr>
        <w:t xml:space="preserve"> November</w:t>
      </w:r>
      <w:r w:rsidRPr="003C3E2C">
        <w:rPr>
          <w:rFonts w:ascii="Verdana" w:hAnsi="Verdana"/>
          <w:b/>
          <w:sz w:val="20"/>
        </w:rPr>
        <w:t xml:space="preserve"> 2018, and attendance at UK Council </w:t>
      </w:r>
      <w:r w:rsidR="00762F5E">
        <w:rPr>
          <w:rFonts w:ascii="Verdana" w:hAnsi="Verdana"/>
          <w:b/>
          <w:sz w:val="20"/>
        </w:rPr>
        <w:t>8 November</w:t>
      </w:r>
      <w:r w:rsidRPr="003C3E2C">
        <w:rPr>
          <w:rFonts w:ascii="Verdana" w:hAnsi="Verdana"/>
          <w:b/>
          <w:sz w:val="20"/>
        </w:rPr>
        <w:t xml:space="preserve"> 2018</w:t>
      </w:r>
    </w:p>
    <w:p w14:paraId="434AB89A" w14:textId="77777777" w:rsidR="003C3E2C" w:rsidRDefault="003C3E2C" w:rsidP="0018023F">
      <w:pPr>
        <w:pStyle w:val="ListParagraph"/>
        <w:ind w:left="0"/>
        <w:rPr>
          <w:rFonts w:ascii="Verdana" w:hAnsi="Verdana"/>
          <w:b/>
          <w:sz w:val="20"/>
        </w:rPr>
      </w:pPr>
    </w:p>
    <w:p w14:paraId="22554384" w14:textId="77777777" w:rsidR="00BD1E8F" w:rsidRDefault="003C3E2C" w:rsidP="0018023F">
      <w:pPr>
        <w:rPr>
          <w:rFonts w:ascii="Verdana" w:hAnsi="Verdana"/>
          <w:sz w:val="20"/>
        </w:rPr>
      </w:pPr>
      <w:r w:rsidRPr="0018023F">
        <w:rPr>
          <w:rFonts w:ascii="Verdana" w:hAnsi="Verdana"/>
          <w:sz w:val="20"/>
        </w:rPr>
        <w:t xml:space="preserve">Members were briefed on the discussion items at National Council on </w:t>
      </w:r>
      <w:r w:rsidR="008B069F" w:rsidRPr="0018023F">
        <w:rPr>
          <w:rFonts w:ascii="Verdana" w:hAnsi="Verdana"/>
          <w:sz w:val="20"/>
        </w:rPr>
        <w:t>9</w:t>
      </w:r>
      <w:r w:rsidR="008B069F" w:rsidRPr="0018023F">
        <w:rPr>
          <w:rFonts w:ascii="Verdana" w:hAnsi="Verdana"/>
          <w:sz w:val="20"/>
          <w:vertAlign w:val="superscript"/>
        </w:rPr>
        <w:t>th</w:t>
      </w:r>
      <w:r w:rsidR="008B069F" w:rsidRPr="0018023F">
        <w:rPr>
          <w:rFonts w:ascii="Verdana" w:hAnsi="Verdana"/>
          <w:sz w:val="20"/>
        </w:rPr>
        <w:t xml:space="preserve"> May</w:t>
      </w:r>
      <w:r w:rsidR="00BD1E8F" w:rsidRPr="00BD1E8F">
        <w:t xml:space="preserve"> </w:t>
      </w:r>
      <w:r w:rsidR="00BD1E8F" w:rsidRPr="00BD1E8F">
        <w:rPr>
          <w:rFonts w:ascii="Verdana" w:hAnsi="Verdana"/>
          <w:sz w:val="20"/>
        </w:rPr>
        <w:t>Including Financial Standing for Restricted Operators and the HM Treasury’s Red Diesel Review</w:t>
      </w:r>
      <w:r w:rsidRPr="0018023F">
        <w:rPr>
          <w:rFonts w:ascii="Verdana" w:hAnsi="Verdana"/>
          <w:sz w:val="20"/>
        </w:rPr>
        <w:t xml:space="preserve">. </w:t>
      </w:r>
    </w:p>
    <w:p w14:paraId="2DF90799" w14:textId="77777777" w:rsidR="00BD1E8F" w:rsidRDefault="00BD1E8F" w:rsidP="0018023F">
      <w:pPr>
        <w:rPr>
          <w:rFonts w:ascii="Verdana" w:hAnsi="Verdana"/>
          <w:sz w:val="20"/>
        </w:rPr>
      </w:pPr>
    </w:p>
    <w:p w14:paraId="2C944B7E" w14:textId="17659156" w:rsidR="00D90BE6" w:rsidRDefault="003C3E2C" w:rsidP="0018023F">
      <w:pPr>
        <w:rPr>
          <w:rFonts w:ascii="Verdana" w:hAnsi="Verdana"/>
          <w:sz w:val="20"/>
        </w:rPr>
      </w:pPr>
      <w:r w:rsidRPr="0018023F">
        <w:rPr>
          <w:rFonts w:ascii="Verdana" w:hAnsi="Verdana"/>
          <w:sz w:val="20"/>
        </w:rPr>
        <w:t xml:space="preserve">It was confirmed that </w:t>
      </w:r>
      <w:r w:rsidR="00395066" w:rsidRPr="00395066">
        <w:rPr>
          <w:rFonts w:ascii="Verdana" w:hAnsi="Verdana"/>
          <w:sz w:val="20"/>
        </w:rPr>
        <w:t>David Owen, Christopher Higgingbottom, Carl Milton</w:t>
      </w:r>
      <w:r w:rsidR="00395066">
        <w:rPr>
          <w:rFonts w:ascii="Verdana" w:hAnsi="Verdana"/>
          <w:sz w:val="20"/>
        </w:rPr>
        <w:t xml:space="preserve"> and </w:t>
      </w:r>
      <w:r w:rsidR="00395066" w:rsidRPr="00395066">
        <w:rPr>
          <w:rFonts w:ascii="Verdana" w:hAnsi="Verdana"/>
          <w:sz w:val="20"/>
        </w:rPr>
        <w:t>Andrew Woolfall</w:t>
      </w:r>
      <w:r w:rsidR="00E55C57">
        <w:rPr>
          <w:rFonts w:ascii="Verdana" w:hAnsi="Verdana"/>
          <w:sz w:val="20"/>
        </w:rPr>
        <w:t xml:space="preserve">     </w:t>
      </w:r>
      <w:r w:rsidRPr="0018023F">
        <w:rPr>
          <w:rFonts w:ascii="Verdana" w:hAnsi="Verdana"/>
          <w:sz w:val="20"/>
        </w:rPr>
        <w:t>will attend the next UK Council meeting taking place o</w:t>
      </w:r>
      <w:r w:rsidR="00BD1E8F">
        <w:rPr>
          <w:rFonts w:ascii="Verdana" w:hAnsi="Verdana"/>
          <w:sz w:val="20"/>
        </w:rPr>
        <w:t>n</w:t>
      </w:r>
      <w:r w:rsidR="004A1AA4">
        <w:rPr>
          <w:rFonts w:ascii="Verdana" w:hAnsi="Verdana"/>
          <w:sz w:val="20"/>
        </w:rPr>
        <w:t xml:space="preserve"> 7</w:t>
      </w:r>
      <w:r w:rsidR="004A1AA4" w:rsidRPr="004A1AA4">
        <w:rPr>
          <w:rFonts w:ascii="Verdana" w:hAnsi="Verdana"/>
          <w:sz w:val="20"/>
          <w:vertAlign w:val="superscript"/>
        </w:rPr>
        <w:t>th</w:t>
      </w:r>
      <w:r w:rsidR="004A1AA4">
        <w:rPr>
          <w:rFonts w:ascii="Verdana" w:hAnsi="Verdana"/>
          <w:sz w:val="20"/>
        </w:rPr>
        <w:t xml:space="preserve"> February 2019</w:t>
      </w:r>
      <w:r w:rsidRPr="0018023F">
        <w:rPr>
          <w:rFonts w:ascii="Verdana" w:hAnsi="Verdana"/>
          <w:sz w:val="20"/>
        </w:rPr>
        <w:t>.</w:t>
      </w:r>
    </w:p>
    <w:p w14:paraId="2D751EDB" w14:textId="77777777" w:rsidR="00BD1E8F" w:rsidRDefault="00BD1E8F" w:rsidP="0018023F">
      <w:pPr>
        <w:rPr>
          <w:rFonts w:ascii="Verdana" w:hAnsi="Verdana"/>
          <w:sz w:val="20"/>
        </w:rPr>
      </w:pPr>
    </w:p>
    <w:p w14:paraId="49A90707" w14:textId="2BC49FAD" w:rsidR="00A4326B" w:rsidRPr="00CC42BA" w:rsidRDefault="003C3E2C" w:rsidP="0018023F">
      <w:pPr>
        <w:pStyle w:val="ListParagraph"/>
        <w:numPr>
          <w:ilvl w:val="0"/>
          <w:numId w:val="35"/>
        </w:numPr>
        <w:ind w:left="360"/>
        <w:rPr>
          <w:rFonts w:ascii="Verdana" w:hAnsi="Verdana"/>
          <w:b/>
          <w:color w:val="000000" w:themeColor="text1"/>
          <w:sz w:val="20"/>
        </w:rPr>
      </w:pPr>
      <w:r w:rsidRPr="00CC42BA">
        <w:rPr>
          <w:rFonts w:ascii="Verdana" w:hAnsi="Verdana"/>
          <w:b/>
          <w:color w:val="000000" w:themeColor="text1"/>
          <w:sz w:val="20"/>
        </w:rPr>
        <w:t xml:space="preserve">Secretary’s report </w:t>
      </w:r>
    </w:p>
    <w:p w14:paraId="312E72C3" w14:textId="72E2AB09" w:rsidR="00706137" w:rsidRDefault="00706137" w:rsidP="0018023F">
      <w:pPr>
        <w:rPr>
          <w:rFonts w:ascii="Verdana" w:hAnsi="Verdana"/>
          <w:b/>
          <w:sz w:val="20"/>
        </w:rPr>
      </w:pPr>
    </w:p>
    <w:p w14:paraId="5C546D30" w14:textId="39FF602E" w:rsidR="00235977" w:rsidRDefault="00706137" w:rsidP="0018023F">
      <w:pPr>
        <w:rPr>
          <w:rFonts w:ascii="Verdana" w:hAnsi="Verdana"/>
          <w:sz w:val="20"/>
        </w:rPr>
      </w:pPr>
      <w:r w:rsidRPr="0018023F">
        <w:rPr>
          <w:rFonts w:ascii="Verdana" w:hAnsi="Verdana"/>
          <w:sz w:val="20"/>
        </w:rPr>
        <w:t>Members we</w:t>
      </w:r>
      <w:r w:rsidR="00F15835" w:rsidRPr="0018023F">
        <w:rPr>
          <w:rFonts w:ascii="Verdana" w:hAnsi="Verdana"/>
          <w:sz w:val="20"/>
        </w:rPr>
        <w:t>re updated on issues including</w:t>
      </w:r>
      <w:bookmarkStart w:id="1" w:name="_Hlk527967130"/>
      <w:r w:rsidR="00C814DE">
        <w:rPr>
          <w:rFonts w:ascii="Verdana" w:hAnsi="Verdana"/>
          <w:sz w:val="20"/>
        </w:rPr>
        <w:t xml:space="preserve"> </w:t>
      </w:r>
      <w:r w:rsidR="00BD1E8F" w:rsidRPr="00BD1E8F">
        <w:rPr>
          <w:rFonts w:ascii="Verdana" w:hAnsi="Verdana"/>
          <w:sz w:val="20"/>
        </w:rPr>
        <w:t>FORS Review; London Direct Vision Standard; Independent Testing; Availability of HGV Annual Tests; Immigration White Paper and Labour Shortage Categories;</w:t>
      </w:r>
      <w:r w:rsidR="00BD1E8F">
        <w:rPr>
          <w:rFonts w:ascii="Verdana" w:hAnsi="Verdana"/>
          <w:sz w:val="20"/>
        </w:rPr>
        <w:t xml:space="preserve"> Abnormal Loads.</w:t>
      </w:r>
    </w:p>
    <w:p w14:paraId="15198A0F" w14:textId="6AC862F1" w:rsidR="00395066" w:rsidRDefault="00395066" w:rsidP="0018023F">
      <w:pPr>
        <w:rPr>
          <w:rFonts w:ascii="Verdana" w:hAnsi="Verdana"/>
          <w:sz w:val="20"/>
        </w:rPr>
      </w:pPr>
    </w:p>
    <w:p w14:paraId="585A1085" w14:textId="0D11704E" w:rsidR="00B07D71" w:rsidRDefault="00395066" w:rsidP="0018023F">
      <w:pPr>
        <w:rPr>
          <w:rFonts w:ascii="Verdana" w:hAnsi="Verdana"/>
          <w:sz w:val="20"/>
        </w:rPr>
      </w:pPr>
      <w:r>
        <w:rPr>
          <w:rFonts w:ascii="Verdana" w:hAnsi="Verdana"/>
          <w:sz w:val="20"/>
        </w:rPr>
        <w:t xml:space="preserve">Members discussed their </w:t>
      </w:r>
      <w:r w:rsidR="00B07D71">
        <w:rPr>
          <w:rFonts w:ascii="Verdana" w:hAnsi="Verdana"/>
          <w:sz w:val="20"/>
        </w:rPr>
        <w:t>concerns</w:t>
      </w:r>
      <w:r>
        <w:rPr>
          <w:rFonts w:ascii="Verdana" w:hAnsi="Verdana"/>
          <w:sz w:val="20"/>
        </w:rPr>
        <w:t xml:space="preserve"> on the difficulties faced with the long period </w:t>
      </w:r>
      <w:r w:rsidR="00B07D71">
        <w:rPr>
          <w:rFonts w:ascii="Verdana" w:hAnsi="Verdana"/>
          <w:sz w:val="20"/>
        </w:rPr>
        <w:t>of</w:t>
      </w:r>
      <w:r>
        <w:rPr>
          <w:rFonts w:ascii="Verdana" w:hAnsi="Verdana"/>
          <w:sz w:val="20"/>
        </w:rPr>
        <w:t xml:space="preserve"> roadworks on the </w:t>
      </w:r>
      <w:r w:rsidR="00B07D71">
        <w:rPr>
          <w:rFonts w:ascii="Verdana" w:hAnsi="Verdana"/>
          <w:sz w:val="20"/>
        </w:rPr>
        <w:t>Strategic</w:t>
      </w:r>
      <w:r>
        <w:rPr>
          <w:rFonts w:ascii="Verdana" w:hAnsi="Verdana"/>
          <w:sz w:val="20"/>
        </w:rPr>
        <w:t xml:space="preserve"> Road network in the North West of England. It was felt that Highways England need to look to see </w:t>
      </w:r>
      <w:r w:rsidR="00B07D71">
        <w:rPr>
          <w:rFonts w:ascii="Verdana" w:hAnsi="Verdana"/>
          <w:sz w:val="20"/>
        </w:rPr>
        <w:t xml:space="preserve">what they could do to </w:t>
      </w:r>
      <w:r w:rsidR="00D36A63">
        <w:rPr>
          <w:rFonts w:ascii="Verdana" w:hAnsi="Verdana"/>
          <w:sz w:val="20"/>
        </w:rPr>
        <w:t>improve</w:t>
      </w:r>
      <w:r w:rsidR="00B07D71">
        <w:rPr>
          <w:rFonts w:ascii="Verdana" w:hAnsi="Verdana"/>
          <w:sz w:val="20"/>
        </w:rPr>
        <w:t xml:space="preserve"> the situation for road users in roadworks. It was </w:t>
      </w:r>
      <w:r w:rsidR="00D36A63">
        <w:rPr>
          <w:rFonts w:ascii="Verdana" w:hAnsi="Verdana"/>
          <w:sz w:val="20"/>
        </w:rPr>
        <w:t>recognised</w:t>
      </w:r>
      <w:r w:rsidR="00B07D71">
        <w:rPr>
          <w:rFonts w:ascii="Verdana" w:hAnsi="Verdana"/>
          <w:sz w:val="20"/>
        </w:rPr>
        <w:t xml:space="preserve"> that reliable data was important for operators both on </w:t>
      </w:r>
      <w:r w:rsidR="00D36A63">
        <w:rPr>
          <w:rFonts w:ascii="Verdana" w:hAnsi="Verdana"/>
          <w:sz w:val="20"/>
        </w:rPr>
        <w:t>roadworks</w:t>
      </w:r>
      <w:r w:rsidR="00B07D71">
        <w:rPr>
          <w:rFonts w:ascii="Verdana" w:hAnsi="Verdana"/>
          <w:sz w:val="20"/>
        </w:rPr>
        <w:t xml:space="preserve"> </w:t>
      </w:r>
      <w:r w:rsidR="00D36A63">
        <w:rPr>
          <w:rFonts w:ascii="Verdana" w:hAnsi="Verdana"/>
          <w:sz w:val="20"/>
        </w:rPr>
        <w:t>programmes</w:t>
      </w:r>
      <w:r w:rsidR="00B07D71">
        <w:rPr>
          <w:rFonts w:ascii="Verdana" w:hAnsi="Verdana"/>
          <w:sz w:val="20"/>
        </w:rPr>
        <w:t xml:space="preserve"> </w:t>
      </w:r>
      <w:r w:rsidR="00D36A63">
        <w:rPr>
          <w:rFonts w:ascii="Verdana" w:hAnsi="Verdana"/>
          <w:sz w:val="20"/>
        </w:rPr>
        <w:t>and</w:t>
      </w:r>
      <w:r w:rsidR="00B07D71">
        <w:rPr>
          <w:rFonts w:ascii="Verdana" w:hAnsi="Verdana"/>
          <w:sz w:val="20"/>
        </w:rPr>
        <w:t xml:space="preserve"> in the management of incidents within roadworks.</w:t>
      </w:r>
    </w:p>
    <w:p w14:paraId="20D8C0B4" w14:textId="77777777" w:rsidR="00B07D71" w:rsidRDefault="00B07D71" w:rsidP="0018023F">
      <w:pPr>
        <w:rPr>
          <w:rFonts w:ascii="Verdana" w:hAnsi="Verdana"/>
          <w:sz w:val="20"/>
        </w:rPr>
      </w:pPr>
    </w:p>
    <w:p w14:paraId="66F3AFD5" w14:textId="1662798F" w:rsidR="00B07D71" w:rsidRDefault="00B07D71" w:rsidP="0018023F">
      <w:pPr>
        <w:rPr>
          <w:rFonts w:ascii="Verdana" w:hAnsi="Verdana"/>
          <w:sz w:val="20"/>
        </w:rPr>
      </w:pPr>
      <w:r>
        <w:rPr>
          <w:rFonts w:ascii="Verdana" w:hAnsi="Verdana"/>
          <w:sz w:val="20"/>
        </w:rPr>
        <w:t xml:space="preserve">One option that could be </w:t>
      </w:r>
      <w:r w:rsidR="00D36A63">
        <w:rPr>
          <w:rFonts w:ascii="Verdana" w:hAnsi="Verdana"/>
          <w:sz w:val="20"/>
        </w:rPr>
        <w:t>looked</w:t>
      </w:r>
      <w:r>
        <w:rPr>
          <w:rFonts w:ascii="Verdana" w:hAnsi="Verdana"/>
          <w:sz w:val="20"/>
        </w:rPr>
        <w:t xml:space="preserve"> at was to look for innovation in variable speed limits in roadworks which could sensible </w:t>
      </w:r>
      <w:r w:rsidR="00D36A63">
        <w:rPr>
          <w:rFonts w:ascii="Verdana" w:hAnsi="Verdana"/>
          <w:sz w:val="20"/>
        </w:rPr>
        <w:t>select</w:t>
      </w:r>
      <w:r>
        <w:rPr>
          <w:rFonts w:ascii="Verdana" w:hAnsi="Verdana"/>
          <w:sz w:val="20"/>
        </w:rPr>
        <w:t xml:space="preserve"> speed relevant to off peak time and when works are not taking place. It was recognised that a lane had been opened on the M6 works </w:t>
      </w:r>
      <w:r w:rsidR="00D36A63">
        <w:rPr>
          <w:rFonts w:ascii="Verdana" w:hAnsi="Verdana"/>
          <w:sz w:val="20"/>
        </w:rPr>
        <w:t>recent</w:t>
      </w:r>
      <w:r>
        <w:rPr>
          <w:rFonts w:ascii="Verdana" w:hAnsi="Verdana"/>
          <w:sz w:val="20"/>
        </w:rPr>
        <w:t xml:space="preserve"> together with an increase to 60 mph. </w:t>
      </w:r>
      <w:r w:rsidR="00D36A63">
        <w:rPr>
          <w:rFonts w:ascii="Verdana" w:hAnsi="Verdana"/>
          <w:sz w:val="20"/>
        </w:rPr>
        <w:t>However,</w:t>
      </w:r>
      <w:r>
        <w:rPr>
          <w:rFonts w:ascii="Verdana" w:hAnsi="Verdana"/>
          <w:sz w:val="20"/>
        </w:rPr>
        <w:t xml:space="preserve"> it was felt that speed had been retained at 50 mph where </w:t>
      </w:r>
      <w:r w:rsidR="00D36A63">
        <w:rPr>
          <w:rFonts w:ascii="Verdana" w:hAnsi="Verdana"/>
          <w:sz w:val="20"/>
        </w:rPr>
        <w:t>road equipment testing</w:t>
      </w:r>
      <w:r>
        <w:rPr>
          <w:rFonts w:ascii="Verdana" w:hAnsi="Verdana"/>
          <w:sz w:val="20"/>
        </w:rPr>
        <w:t xml:space="preserve"> was being carried out and that seem to take a long time to complete.</w:t>
      </w:r>
    </w:p>
    <w:p w14:paraId="7106AC84" w14:textId="77777777" w:rsidR="00B07D71" w:rsidRDefault="00B07D71" w:rsidP="0018023F">
      <w:pPr>
        <w:rPr>
          <w:rFonts w:ascii="Verdana" w:hAnsi="Verdana"/>
          <w:sz w:val="20"/>
        </w:rPr>
      </w:pPr>
    </w:p>
    <w:p w14:paraId="765DA938" w14:textId="653E057E" w:rsidR="000F2B41" w:rsidRDefault="00B07D71" w:rsidP="0018023F">
      <w:pPr>
        <w:rPr>
          <w:rFonts w:ascii="Verdana" w:hAnsi="Verdana"/>
          <w:sz w:val="20"/>
        </w:rPr>
      </w:pPr>
      <w:r>
        <w:rPr>
          <w:rFonts w:ascii="Verdana" w:hAnsi="Verdana"/>
          <w:sz w:val="20"/>
        </w:rPr>
        <w:t xml:space="preserve">Members also recognised the need to respect road workers within the work and extend that respect to </w:t>
      </w:r>
      <w:r w:rsidR="00D36A63">
        <w:rPr>
          <w:rFonts w:ascii="Verdana" w:hAnsi="Verdana"/>
          <w:sz w:val="20"/>
        </w:rPr>
        <w:t>recovery</w:t>
      </w:r>
      <w:r>
        <w:rPr>
          <w:rFonts w:ascii="Verdana" w:hAnsi="Verdana"/>
          <w:sz w:val="20"/>
        </w:rPr>
        <w:t xml:space="preserve"> operators noting that there is a campaign </w:t>
      </w:r>
      <w:r w:rsidRPr="00B07D71">
        <w:rPr>
          <w:rFonts w:ascii="Verdana" w:hAnsi="Verdana"/>
          <w:sz w:val="20"/>
        </w:rPr>
        <w:t xml:space="preserve">“Slow Down or Move Over UK” </w:t>
      </w:r>
      <w:r>
        <w:rPr>
          <w:rFonts w:ascii="Verdana" w:hAnsi="Verdana"/>
          <w:sz w:val="20"/>
        </w:rPr>
        <w:t>working</w:t>
      </w:r>
      <w:r w:rsidRPr="00B07D71">
        <w:rPr>
          <w:rFonts w:ascii="Verdana" w:hAnsi="Verdana"/>
          <w:sz w:val="20"/>
        </w:rPr>
        <w:t xml:space="preserve"> to build a culture of awareness for all road users</w:t>
      </w:r>
      <w:r>
        <w:rPr>
          <w:rFonts w:ascii="Verdana" w:hAnsi="Verdana"/>
          <w:sz w:val="20"/>
        </w:rPr>
        <w:t xml:space="preserve">. More information can be found at </w:t>
      </w:r>
      <w:hyperlink r:id="rId11" w:history="1">
        <w:r w:rsidRPr="008F7A46">
          <w:rPr>
            <w:rStyle w:val="Hyperlink"/>
            <w:rFonts w:ascii="Verdana" w:hAnsi="Verdana"/>
            <w:sz w:val="20"/>
          </w:rPr>
          <w:t>https://www.slowdownmoveover.uk/our_mission/</w:t>
        </w:r>
      </w:hyperlink>
    </w:p>
    <w:p w14:paraId="6511CE66" w14:textId="3A2E4457" w:rsidR="00B07D71" w:rsidRDefault="00B07D71" w:rsidP="0018023F">
      <w:pPr>
        <w:rPr>
          <w:rFonts w:ascii="Verdana" w:hAnsi="Verdana"/>
          <w:sz w:val="20"/>
        </w:rPr>
      </w:pPr>
    </w:p>
    <w:p w14:paraId="0F02C6E5" w14:textId="07C69970" w:rsidR="00BD1E8F" w:rsidRDefault="00AF05AA" w:rsidP="00AF05AA">
      <w:pPr>
        <w:pStyle w:val="ListParagraph"/>
        <w:numPr>
          <w:ilvl w:val="0"/>
          <w:numId w:val="35"/>
        </w:numPr>
        <w:ind w:left="284"/>
        <w:rPr>
          <w:rFonts w:ascii="Verdana" w:hAnsi="Verdana"/>
          <w:b/>
          <w:sz w:val="20"/>
        </w:rPr>
      </w:pPr>
      <w:r w:rsidRPr="00AF05AA">
        <w:rPr>
          <w:rFonts w:ascii="Verdana" w:hAnsi="Verdana"/>
          <w:b/>
          <w:sz w:val="20"/>
        </w:rPr>
        <w:t>Vehicle Operators Licensing – Priorities for Development</w:t>
      </w:r>
    </w:p>
    <w:p w14:paraId="68F90F4A" w14:textId="16297B61" w:rsidR="00AF05AA" w:rsidRDefault="00AF05AA" w:rsidP="00AF05AA">
      <w:pPr>
        <w:rPr>
          <w:rFonts w:ascii="Verdana" w:hAnsi="Verdana"/>
          <w:b/>
          <w:sz w:val="20"/>
        </w:rPr>
      </w:pPr>
    </w:p>
    <w:p w14:paraId="4AD6EC41" w14:textId="3E62A38B" w:rsidR="00D36A63" w:rsidRDefault="00AF05AA" w:rsidP="00AF05AA">
      <w:pPr>
        <w:rPr>
          <w:rFonts w:ascii="Verdana" w:hAnsi="Verdana"/>
          <w:sz w:val="20"/>
        </w:rPr>
      </w:pPr>
      <w:r>
        <w:rPr>
          <w:rFonts w:ascii="Verdana" w:hAnsi="Verdana"/>
          <w:sz w:val="20"/>
        </w:rPr>
        <w:t>Members discussed w</w:t>
      </w:r>
      <w:r w:rsidRPr="00AF05AA">
        <w:rPr>
          <w:rFonts w:ascii="Verdana" w:hAnsi="Verdana"/>
          <w:sz w:val="20"/>
        </w:rPr>
        <w:t>hat additional features or processes would members like to see added to Vehicle Operator Licensing</w:t>
      </w:r>
      <w:r w:rsidR="00E47ED7">
        <w:rPr>
          <w:rFonts w:ascii="Verdana" w:hAnsi="Verdana"/>
          <w:sz w:val="20"/>
        </w:rPr>
        <w:t xml:space="preserve"> (VOL) online system.</w:t>
      </w:r>
    </w:p>
    <w:p w14:paraId="648F68D3" w14:textId="77777777" w:rsidR="00473B53" w:rsidRPr="00473B53" w:rsidRDefault="00473B53" w:rsidP="00473B53">
      <w:pPr>
        <w:rPr>
          <w:rFonts w:ascii="Verdana" w:hAnsi="Verdana"/>
          <w:sz w:val="20"/>
        </w:rPr>
      </w:pPr>
    </w:p>
    <w:p w14:paraId="5E4C846F" w14:textId="77777777" w:rsidR="00473B53" w:rsidRDefault="00473B53" w:rsidP="00473B53">
      <w:pPr>
        <w:rPr>
          <w:rFonts w:ascii="Verdana" w:hAnsi="Verdana"/>
          <w:sz w:val="20"/>
        </w:rPr>
      </w:pPr>
      <w:r>
        <w:rPr>
          <w:rFonts w:ascii="Verdana" w:hAnsi="Verdana"/>
          <w:sz w:val="20"/>
        </w:rPr>
        <w:t xml:space="preserve">Member felt that it would be useful to have the opportunity to </w:t>
      </w:r>
      <w:r w:rsidRPr="00473B53">
        <w:rPr>
          <w:rFonts w:ascii="Verdana" w:hAnsi="Verdana"/>
          <w:sz w:val="20"/>
        </w:rPr>
        <w:t>reporting convictions and material change</w:t>
      </w:r>
      <w:r>
        <w:rPr>
          <w:rFonts w:ascii="Verdana" w:hAnsi="Verdana"/>
          <w:sz w:val="20"/>
        </w:rPr>
        <w:t xml:space="preserve"> within the system rather than the present system of communicating by letter</w:t>
      </w:r>
      <w:r w:rsidRPr="00473B53">
        <w:rPr>
          <w:rFonts w:ascii="Verdana" w:hAnsi="Verdana"/>
          <w:sz w:val="20"/>
        </w:rPr>
        <w:t xml:space="preserve">.  </w:t>
      </w:r>
    </w:p>
    <w:p w14:paraId="5AACF66D" w14:textId="77777777" w:rsidR="00473B53" w:rsidRDefault="00473B53" w:rsidP="00473B53">
      <w:pPr>
        <w:rPr>
          <w:rFonts w:ascii="Verdana" w:hAnsi="Verdana"/>
          <w:sz w:val="20"/>
        </w:rPr>
      </w:pPr>
    </w:p>
    <w:p w14:paraId="6CB544C3" w14:textId="4F0FA948" w:rsidR="00473B53" w:rsidRPr="00473B53" w:rsidRDefault="00473B53" w:rsidP="00473B53">
      <w:pPr>
        <w:rPr>
          <w:rFonts w:ascii="Verdana" w:hAnsi="Verdana"/>
          <w:sz w:val="20"/>
        </w:rPr>
      </w:pPr>
      <w:r>
        <w:rPr>
          <w:rFonts w:ascii="Verdana" w:hAnsi="Verdana"/>
          <w:sz w:val="20"/>
        </w:rPr>
        <w:t>It was felt that it would be useful to c</w:t>
      </w:r>
      <w:r w:rsidRPr="00473B53">
        <w:rPr>
          <w:rFonts w:ascii="Verdana" w:hAnsi="Verdana"/>
          <w:sz w:val="20"/>
        </w:rPr>
        <w:t>ompare to I</w:t>
      </w:r>
      <w:r>
        <w:rPr>
          <w:rFonts w:ascii="Verdana" w:hAnsi="Verdana"/>
          <w:sz w:val="20"/>
        </w:rPr>
        <w:t xml:space="preserve">nformation </w:t>
      </w:r>
      <w:r w:rsidRPr="00473B53">
        <w:rPr>
          <w:rFonts w:ascii="Verdana" w:hAnsi="Verdana"/>
          <w:sz w:val="20"/>
        </w:rPr>
        <w:t>C</w:t>
      </w:r>
      <w:r>
        <w:rPr>
          <w:rFonts w:ascii="Verdana" w:hAnsi="Verdana"/>
          <w:sz w:val="20"/>
        </w:rPr>
        <w:t xml:space="preserve">ommissioners </w:t>
      </w:r>
      <w:r w:rsidRPr="00473B53">
        <w:rPr>
          <w:rFonts w:ascii="Verdana" w:hAnsi="Verdana"/>
          <w:sz w:val="20"/>
        </w:rPr>
        <w:t>O</w:t>
      </w:r>
      <w:r>
        <w:rPr>
          <w:rFonts w:ascii="Verdana" w:hAnsi="Verdana"/>
          <w:sz w:val="20"/>
        </w:rPr>
        <w:t xml:space="preserve">ffice </w:t>
      </w:r>
      <w:r w:rsidRPr="00473B53">
        <w:rPr>
          <w:rFonts w:ascii="Verdana" w:hAnsi="Verdana"/>
          <w:sz w:val="20"/>
        </w:rPr>
        <w:t>and H</w:t>
      </w:r>
      <w:r>
        <w:rPr>
          <w:rFonts w:ascii="Verdana" w:hAnsi="Verdana"/>
          <w:sz w:val="20"/>
        </w:rPr>
        <w:t>ealth and Safety Executive for n</w:t>
      </w:r>
      <w:r w:rsidRPr="00473B53">
        <w:rPr>
          <w:rFonts w:ascii="Verdana" w:hAnsi="Verdana"/>
          <w:sz w:val="20"/>
        </w:rPr>
        <w:t xml:space="preserve">otification processes.   </w:t>
      </w:r>
    </w:p>
    <w:p w14:paraId="011BCC14" w14:textId="77777777" w:rsidR="00473B53" w:rsidRPr="00473B53" w:rsidRDefault="00473B53" w:rsidP="00473B53">
      <w:pPr>
        <w:rPr>
          <w:rFonts w:ascii="Verdana" w:hAnsi="Verdana"/>
          <w:sz w:val="20"/>
        </w:rPr>
      </w:pPr>
    </w:p>
    <w:p w14:paraId="2270C9A6" w14:textId="77777777" w:rsidR="00473B53" w:rsidRPr="00473B53" w:rsidRDefault="00473B53" w:rsidP="00473B53">
      <w:pPr>
        <w:rPr>
          <w:rFonts w:ascii="Verdana" w:hAnsi="Verdana"/>
          <w:sz w:val="20"/>
        </w:rPr>
      </w:pPr>
    </w:p>
    <w:p w14:paraId="6AEB150B" w14:textId="17BF7F3B" w:rsidR="00AF05AA" w:rsidRDefault="00E47ED7" w:rsidP="00E47ED7">
      <w:pPr>
        <w:pStyle w:val="ListParagraph"/>
        <w:numPr>
          <w:ilvl w:val="0"/>
          <w:numId w:val="35"/>
        </w:numPr>
        <w:ind w:left="284" w:hanging="284"/>
        <w:jc w:val="both"/>
        <w:rPr>
          <w:rFonts w:ascii="Verdana" w:hAnsi="Verdana"/>
          <w:b/>
          <w:sz w:val="20"/>
        </w:rPr>
      </w:pPr>
      <w:r w:rsidRPr="00E47ED7">
        <w:rPr>
          <w:rFonts w:ascii="Verdana" w:hAnsi="Verdana"/>
          <w:b/>
          <w:sz w:val="20"/>
        </w:rPr>
        <w:t>Ultra-Low and Zero Emission Roads and Zones</w:t>
      </w:r>
    </w:p>
    <w:p w14:paraId="2880B375" w14:textId="4B0A2FB5" w:rsidR="00E47ED7" w:rsidRDefault="00E47ED7" w:rsidP="00E47ED7">
      <w:pPr>
        <w:jc w:val="both"/>
        <w:rPr>
          <w:rFonts w:ascii="Verdana" w:hAnsi="Verdana"/>
          <w:b/>
          <w:sz w:val="20"/>
        </w:rPr>
      </w:pPr>
    </w:p>
    <w:p w14:paraId="63F2836E" w14:textId="070D43B9" w:rsidR="00E47ED7" w:rsidRDefault="00E47ED7" w:rsidP="00E47ED7">
      <w:pPr>
        <w:jc w:val="both"/>
        <w:rPr>
          <w:rFonts w:ascii="Verdana" w:hAnsi="Verdana"/>
          <w:sz w:val="20"/>
        </w:rPr>
      </w:pPr>
      <w:r>
        <w:rPr>
          <w:rFonts w:ascii="Verdana" w:hAnsi="Verdana"/>
          <w:sz w:val="20"/>
        </w:rPr>
        <w:t>Increasingly local authorities are bringing in small scale Ultra-Low Emission vehicle and zero emission requirements often with differing standards and hours of operation.</w:t>
      </w:r>
    </w:p>
    <w:p w14:paraId="22EBD717" w14:textId="4CA760C0" w:rsidR="00CA14E5" w:rsidRDefault="00CA14E5" w:rsidP="00E47ED7">
      <w:pPr>
        <w:jc w:val="both"/>
        <w:rPr>
          <w:rFonts w:ascii="Verdana" w:hAnsi="Verdana"/>
          <w:sz w:val="20"/>
        </w:rPr>
      </w:pPr>
    </w:p>
    <w:p w14:paraId="4C3785F5" w14:textId="7D4E066D" w:rsidR="00CA14E5" w:rsidRDefault="00CA14E5" w:rsidP="00E47ED7">
      <w:pPr>
        <w:jc w:val="both"/>
        <w:rPr>
          <w:rFonts w:ascii="Verdana" w:hAnsi="Verdana"/>
          <w:sz w:val="20"/>
        </w:rPr>
      </w:pPr>
      <w:r>
        <w:rPr>
          <w:rFonts w:ascii="Verdana" w:hAnsi="Verdana"/>
          <w:sz w:val="20"/>
        </w:rPr>
        <w:t xml:space="preserve">While there were no areas know in the North West members felt that the approach taken by FTA was supported. </w:t>
      </w:r>
    </w:p>
    <w:p w14:paraId="5F307CB6" w14:textId="622D285C" w:rsidR="00CA14E5" w:rsidRDefault="00CA14E5" w:rsidP="00E47ED7">
      <w:pPr>
        <w:jc w:val="both"/>
        <w:rPr>
          <w:rFonts w:ascii="Verdana" w:hAnsi="Verdana"/>
          <w:sz w:val="20"/>
        </w:rPr>
      </w:pPr>
    </w:p>
    <w:p w14:paraId="60563B2B" w14:textId="77777777" w:rsidR="00CA14E5" w:rsidRDefault="00CA14E5" w:rsidP="00E47ED7">
      <w:pPr>
        <w:jc w:val="both"/>
        <w:rPr>
          <w:rFonts w:ascii="Verdana" w:hAnsi="Verdana"/>
          <w:sz w:val="20"/>
        </w:rPr>
      </w:pPr>
      <w:r w:rsidRPr="00CA14E5">
        <w:rPr>
          <w:rFonts w:ascii="Verdana" w:hAnsi="Verdana"/>
          <w:sz w:val="20"/>
        </w:rPr>
        <w:t>There are concerns about grid capacity with a major shift to electric vans and the level of investment that might be needed</w:t>
      </w:r>
      <w:r>
        <w:rPr>
          <w:rFonts w:ascii="Verdana" w:hAnsi="Verdana"/>
          <w:sz w:val="20"/>
        </w:rPr>
        <w:t xml:space="preserve">. </w:t>
      </w:r>
    </w:p>
    <w:p w14:paraId="20CB0F70" w14:textId="77777777" w:rsidR="00CA14E5" w:rsidRDefault="00CA14E5" w:rsidP="00E47ED7">
      <w:pPr>
        <w:jc w:val="both"/>
        <w:rPr>
          <w:rFonts w:ascii="Verdana" w:hAnsi="Verdana"/>
          <w:sz w:val="20"/>
        </w:rPr>
      </w:pPr>
    </w:p>
    <w:p w14:paraId="79722DE1" w14:textId="2716A351" w:rsidR="00CA14E5" w:rsidRDefault="00CA14E5" w:rsidP="00E47ED7">
      <w:pPr>
        <w:jc w:val="both"/>
        <w:rPr>
          <w:rFonts w:ascii="Verdana" w:hAnsi="Verdana"/>
          <w:sz w:val="20"/>
        </w:rPr>
      </w:pPr>
      <w:r>
        <w:rPr>
          <w:rFonts w:ascii="Verdana" w:hAnsi="Verdana"/>
          <w:sz w:val="20"/>
        </w:rPr>
        <w:t xml:space="preserve">One member had tried a hydrogen van but found that they had little power on uphill gradients and the drivers moved to revert to petrol. </w:t>
      </w:r>
    </w:p>
    <w:p w14:paraId="6AA99D4E" w14:textId="77777777" w:rsidR="00D36A63" w:rsidRDefault="00D36A63" w:rsidP="00E47ED7">
      <w:pPr>
        <w:jc w:val="both"/>
        <w:rPr>
          <w:rFonts w:ascii="Verdana" w:hAnsi="Verdana"/>
          <w:sz w:val="20"/>
        </w:rPr>
      </w:pPr>
    </w:p>
    <w:p w14:paraId="10ED4202" w14:textId="0AF6F2C5" w:rsidR="00E47ED7" w:rsidRDefault="00E47ED7" w:rsidP="00E47ED7">
      <w:pPr>
        <w:jc w:val="both"/>
        <w:rPr>
          <w:rFonts w:ascii="Verdana" w:hAnsi="Verdana"/>
          <w:sz w:val="20"/>
        </w:rPr>
      </w:pPr>
    </w:p>
    <w:p w14:paraId="36199594" w14:textId="137C361B" w:rsidR="007B22A8" w:rsidRDefault="007B22A8" w:rsidP="007B22A8">
      <w:pPr>
        <w:pStyle w:val="ListParagraph"/>
        <w:numPr>
          <w:ilvl w:val="0"/>
          <w:numId w:val="35"/>
        </w:numPr>
        <w:ind w:left="0" w:firstLine="0"/>
        <w:jc w:val="both"/>
        <w:rPr>
          <w:rFonts w:ascii="Verdana" w:hAnsi="Verdana"/>
          <w:b/>
          <w:sz w:val="20"/>
        </w:rPr>
      </w:pPr>
      <w:r w:rsidRPr="007B22A8">
        <w:rPr>
          <w:rFonts w:ascii="Verdana" w:hAnsi="Verdana"/>
          <w:b/>
          <w:sz w:val="20"/>
        </w:rPr>
        <w:t>Coastal Shipping – How to grow the market</w:t>
      </w:r>
    </w:p>
    <w:p w14:paraId="1F346DEC" w14:textId="22A716AB" w:rsidR="007B22A8" w:rsidRDefault="007B22A8" w:rsidP="007B22A8">
      <w:pPr>
        <w:jc w:val="both"/>
        <w:rPr>
          <w:rFonts w:ascii="Verdana" w:hAnsi="Verdana"/>
          <w:b/>
          <w:sz w:val="20"/>
        </w:rPr>
      </w:pPr>
    </w:p>
    <w:p w14:paraId="7F1D5065" w14:textId="0B8587A8" w:rsidR="007B22A8" w:rsidRDefault="00354D2D" w:rsidP="007B22A8">
      <w:pPr>
        <w:jc w:val="both"/>
        <w:rPr>
          <w:rFonts w:ascii="Verdana" w:hAnsi="Verdana"/>
          <w:sz w:val="20"/>
        </w:rPr>
      </w:pPr>
      <w:r w:rsidRPr="00354D2D">
        <w:rPr>
          <w:rFonts w:ascii="Verdana" w:hAnsi="Verdana"/>
          <w:sz w:val="20"/>
        </w:rPr>
        <w:t>Members were briefed on the decline of coastal shipping within the UK and the Associations proposal to develop a new policy study to influence the Df</w:t>
      </w:r>
      <w:r>
        <w:rPr>
          <w:rFonts w:ascii="Verdana" w:hAnsi="Verdana"/>
          <w:sz w:val="20"/>
        </w:rPr>
        <w:t>T</w:t>
      </w:r>
      <w:r w:rsidRPr="00354D2D">
        <w:rPr>
          <w:rFonts w:ascii="Verdana" w:hAnsi="Verdana"/>
          <w:sz w:val="20"/>
        </w:rPr>
        <w:t>’s Maritime 2050 agenda.</w:t>
      </w:r>
    </w:p>
    <w:p w14:paraId="1CB1F134" w14:textId="717F2211" w:rsidR="00CA14E5" w:rsidRDefault="00CA14E5" w:rsidP="007B22A8">
      <w:pPr>
        <w:jc w:val="both"/>
        <w:rPr>
          <w:rFonts w:ascii="Verdana" w:hAnsi="Verdana"/>
          <w:sz w:val="20"/>
        </w:rPr>
      </w:pPr>
    </w:p>
    <w:p w14:paraId="4BD16DE7" w14:textId="77777777" w:rsidR="00CA14E5" w:rsidRPr="00CA14E5" w:rsidRDefault="00CA14E5" w:rsidP="00CA14E5">
      <w:pPr>
        <w:jc w:val="both"/>
        <w:rPr>
          <w:rFonts w:ascii="Verdana" w:hAnsi="Verdana"/>
          <w:sz w:val="20"/>
        </w:rPr>
      </w:pPr>
    </w:p>
    <w:p w14:paraId="635F1B50" w14:textId="1A6129EB" w:rsidR="00CA14E5" w:rsidRPr="00354D2D" w:rsidRDefault="00CA14E5" w:rsidP="00CA14E5">
      <w:pPr>
        <w:jc w:val="both"/>
        <w:rPr>
          <w:rFonts w:ascii="Verdana" w:hAnsi="Verdana"/>
          <w:sz w:val="20"/>
        </w:rPr>
      </w:pPr>
      <w:r>
        <w:rPr>
          <w:rFonts w:ascii="Verdana" w:hAnsi="Verdana"/>
          <w:sz w:val="20"/>
        </w:rPr>
        <w:t>Members reflected c</w:t>
      </w:r>
      <w:r w:rsidRPr="00CA14E5">
        <w:rPr>
          <w:rFonts w:ascii="Verdana" w:hAnsi="Verdana"/>
          <w:sz w:val="20"/>
        </w:rPr>
        <w:t>oncerns about adequate facilities to load and unload on both ends of the journey</w:t>
      </w:r>
      <w:r>
        <w:rPr>
          <w:rFonts w:ascii="Verdana" w:hAnsi="Verdana"/>
          <w:sz w:val="20"/>
        </w:rPr>
        <w:t xml:space="preserve"> and that all modes need to economically viable.</w:t>
      </w:r>
    </w:p>
    <w:p w14:paraId="22F0AC69" w14:textId="7B11B3FB" w:rsidR="00E47ED7" w:rsidRDefault="00E47ED7" w:rsidP="000F2B41">
      <w:pPr>
        <w:rPr>
          <w:rFonts w:ascii="Verdana" w:hAnsi="Verdana"/>
          <w:b/>
          <w:sz w:val="20"/>
        </w:rPr>
      </w:pPr>
    </w:p>
    <w:p w14:paraId="6B51079B" w14:textId="3415BB7D" w:rsidR="00D90BE6" w:rsidRDefault="00CA14E5" w:rsidP="000F2B41">
      <w:pPr>
        <w:rPr>
          <w:rFonts w:ascii="Verdana" w:hAnsi="Verdana"/>
          <w:sz w:val="20"/>
        </w:rPr>
      </w:pPr>
      <w:r>
        <w:rPr>
          <w:rFonts w:ascii="Verdana" w:hAnsi="Verdana"/>
          <w:sz w:val="20"/>
        </w:rPr>
        <w:t>It was r</w:t>
      </w:r>
      <w:r w:rsidR="00430648">
        <w:rPr>
          <w:rFonts w:ascii="Verdana" w:hAnsi="Verdana"/>
          <w:sz w:val="20"/>
        </w:rPr>
        <w:t>ec</w:t>
      </w:r>
      <w:r>
        <w:rPr>
          <w:rFonts w:ascii="Verdana" w:hAnsi="Verdana"/>
          <w:sz w:val="20"/>
        </w:rPr>
        <w:t>ognised that timber is still a commodity that uses coastal shipping</w:t>
      </w:r>
      <w:r w:rsidR="00430648">
        <w:rPr>
          <w:rFonts w:ascii="Verdana" w:hAnsi="Verdana"/>
          <w:sz w:val="20"/>
        </w:rPr>
        <w:t>.</w:t>
      </w:r>
    </w:p>
    <w:p w14:paraId="0D1177FA" w14:textId="72346FB5" w:rsidR="00430648" w:rsidRDefault="00430648" w:rsidP="000F2B41">
      <w:pPr>
        <w:rPr>
          <w:rFonts w:ascii="Verdana" w:hAnsi="Verdana"/>
          <w:sz w:val="20"/>
        </w:rPr>
      </w:pPr>
    </w:p>
    <w:p w14:paraId="1821889A" w14:textId="77777777" w:rsidR="00354D2D" w:rsidRDefault="00354D2D" w:rsidP="000F2B41">
      <w:pPr>
        <w:rPr>
          <w:rFonts w:ascii="Verdana" w:hAnsi="Verdana"/>
          <w:sz w:val="20"/>
        </w:rPr>
      </w:pPr>
    </w:p>
    <w:p w14:paraId="41906DE3" w14:textId="77777777" w:rsidR="00354D2D" w:rsidRDefault="00354D2D" w:rsidP="00354D2D">
      <w:pPr>
        <w:pStyle w:val="ListParagraph"/>
        <w:numPr>
          <w:ilvl w:val="0"/>
          <w:numId w:val="35"/>
        </w:numPr>
        <w:ind w:left="709" w:hanging="720"/>
        <w:rPr>
          <w:rFonts w:ascii="Verdana" w:hAnsi="Verdana"/>
          <w:b/>
          <w:sz w:val="20"/>
        </w:rPr>
      </w:pPr>
      <w:r w:rsidRPr="00354D2D">
        <w:rPr>
          <w:rFonts w:ascii="Verdana" w:hAnsi="Verdana"/>
          <w:b/>
          <w:sz w:val="20"/>
        </w:rPr>
        <w:t xml:space="preserve">Road haulage and Container Ports – Working to resolve congestion </w:t>
      </w:r>
    </w:p>
    <w:p w14:paraId="62FAFBB5" w14:textId="77777777" w:rsidR="00354D2D" w:rsidRDefault="00354D2D" w:rsidP="00354D2D">
      <w:pPr>
        <w:rPr>
          <w:rFonts w:ascii="Verdana" w:hAnsi="Verdana"/>
          <w:b/>
          <w:sz w:val="20"/>
        </w:rPr>
      </w:pPr>
    </w:p>
    <w:p w14:paraId="08DA9A05" w14:textId="492500C3" w:rsidR="00354D2D" w:rsidRDefault="00354D2D" w:rsidP="00354D2D">
      <w:pPr>
        <w:rPr>
          <w:rFonts w:ascii="Verdana" w:hAnsi="Verdana"/>
          <w:sz w:val="20"/>
        </w:rPr>
      </w:pPr>
      <w:r w:rsidRPr="00354D2D">
        <w:rPr>
          <w:rFonts w:ascii="Verdana" w:hAnsi="Verdana"/>
          <w:sz w:val="20"/>
        </w:rPr>
        <w:t>Members were briefed on the reported congestion problems at some container ports</w:t>
      </w:r>
      <w:r>
        <w:rPr>
          <w:rFonts w:ascii="Verdana" w:hAnsi="Verdana"/>
          <w:sz w:val="20"/>
        </w:rPr>
        <w:t>.</w:t>
      </w:r>
    </w:p>
    <w:p w14:paraId="2B9B08A4" w14:textId="77777777" w:rsidR="00430648" w:rsidRDefault="00430648" w:rsidP="00354D2D">
      <w:pPr>
        <w:rPr>
          <w:rFonts w:ascii="Verdana" w:hAnsi="Verdana"/>
          <w:sz w:val="20"/>
        </w:rPr>
      </w:pPr>
    </w:p>
    <w:p w14:paraId="410A7486" w14:textId="77777777" w:rsidR="00430648" w:rsidRDefault="00430648" w:rsidP="00430648">
      <w:pPr>
        <w:rPr>
          <w:rFonts w:ascii="Verdana" w:hAnsi="Verdana"/>
          <w:sz w:val="20"/>
        </w:rPr>
      </w:pPr>
      <w:r w:rsidRPr="00430648">
        <w:rPr>
          <w:rFonts w:ascii="Verdana" w:hAnsi="Verdana"/>
          <w:sz w:val="20"/>
        </w:rPr>
        <w:t xml:space="preserve">There were no issues reported in the North West area and it was felt that previous problems at the </w:t>
      </w:r>
      <w:r>
        <w:rPr>
          <w:rFonts w:ascii="Verdana" w:hAnsi="Verdana"/>
          <w:sz w:val="20"/>
        </w:rPr>
        <w:t>P</w:t>
      </w:r>
      <w:r w:rsidRPr="00430648">
        <w:rPr>
          <w:rFonts w:ascii="Verdana" w:hAnsi="Verdana"/>
          <w:sz w:val="20"/>
        </w:rPr>
        <w:t>ort of Liverpool had been dealt with.</w:t>
      </w:r>
    </w:p>
    <w:p w14:paraId="2B985D76" w14:textId="77777777" w:rsidR="00354D2D" w:rsidRDefault="00354D2D" w:rsidP="00354D2D">
      <w:pPr>
        <w:rPr>
          <w:rFonts w:ascii="Verdana" w:hAnsi="Verdana"/>
          <w:sz w:val="20"/>
        </w:rPr>
      </w:pPr>
    </w:p>
    <w:p w14:paraId="3BF26C3D" w14:textId="77777777" w:rsidR="00D90BE6" w:rsidRDefault="00D90BE6" w:rsidP="00354D2D">
      <w:pPr>
        <w:rPr>
          <w:rFonts w:ascii="Verdana" w:hAnsi="Verdana"/>
          <w:sz w:val="20"/>
        </w:rPr>
      </w:pPr>
    </w:p>
    <w:p w14:paraId="53ABB0DD" w14:textId="524E0163" w:rsidR="00D90BE6" w:rsidRDefault="00D90BE6" w:rsidP="00D90BE6">
      <w:pPr>
        <w:pStyle w:val="ListParagraph"/>
        <w:numPr>
          <w:ilvl w:val="0"/>
          <w:numId w:val="35"/>
        </w:numPr>
        <w:ind w:left="0" w:firstLine="0"/>
        <w:rPr>
          <w:rFonts w:ascii="Verdana" w:hAnsi="Verdana"/>
          <w:b/>
          <w:sz w:val="20"/>
        </w:rPr>
      </w:pPr>
      <w:r w:rsidRPr="00D90BE6">
        <w:rPr>
          <w:rFonts w:ascii="Verdana" w:hAnsi="Verdana"/>
          <w:b/>
          <w:sz w:val="20"/>
        </w:rPr>
        <w:t>Brexit Preparedness</w:t>
      </w:r>
    </w:p>
    <w:p w14:paraId="15981CD7" w14:textId="0472496C" w:rsidR="00D90BE6" w:rsidRDefault="00D90BE6" w:rsidP="00D90BE6">
      <w:pPr>
        <w:rPr>
          <w:rFonts w:ascii="Verdana" w:hAnsi="Verdana"/>
          <w:b/>
          <w:sz w:val="20"/>
        </w:rPr>
      </w:pPr>
    </w:p>
    <w:p w14:paraId="2F7759DA" w14:textId="75A74036" w:rsidR="00D90BE6" w:rsidRDefault="00D90BE6" w:rsidP="00D90BE6">
      <w:pPr>
        <w:rPr>
          <w:rFonts w:ascii="Verdana" w:hAnsi="Verdana"/>
          <w:sz w:val="20"/>
        </w:rPr>
      </w:pPr>
      <w:r w:rsidRPr="00D90BE6">
        <w:rPr>
          <w:rFonts w:ascii="Verdana" w:hAnsi="Verdana"/>
          <w:sz w:val="20"/>
        </w:rPr>
        <w:t>With the Brexit dealing approaching members were asked about contingency plan and what further advice members need to help their activities and services.</w:t>
      </w:r>
    </w:p>
    <w:p w14:paraId="2C574025" w14:textId="2A448DE8" w:rsidR="00430648" w:rsidRDefault="00430648" w:rsidP="00D90BE6">
      <w:pPr>
        <w:rPr>
          <w:rFonts w:ascii="Verdana" w:hAnsi="Verdana"/>
          <w:sz w:val="20"/>
        </w:rPr>
      </w:pPr>
    </w:p>
    <w:p w14:paraId="5A1F2F79" w14:textId="6EFAB885" w:rsidR="00430648" w:rsidRDefault="00430648" w:rsidP="00D90BE6">
      <w:pPr>
        <w:rPr>
          <w:rFonts w:ascii="Verdana" w:hAnsi="Verdana"/>
          <w:sz w:val="20"/>
        </w:rPr>
      </w:pPr>
      <w:r>
        <w:rPr>
          <w:rFonts w:ascii="Verdana" w:hAnsi="Verdana"/>
          <w:sz w:val="20"/>
        </w:rPr>
        <w:t>There was a belief that some stock piling was taking place as a constituency against port delays. The main issue is with the customers of hauliers and there are some talks between them, but it is difficult to be sure about the scale.</w:t>
      </w:r>
    </w:p>
    <w:p w14:paraId="1868BBC1" w14:textId="04F78AB2" w:rsidR="00430648" w:rsidRDefault="00430648" w:rsidP="00D90BE6">
      <w:pPr>
        <w:rPr>
          <w:rFonts w:ascii="Verdana" w:hAnsi="Verdana"/>
          <w:sz w:val="20"/>
        </w:rPr>
      </w:pPr>
    </w:p>
    <w:p w14:paraId="27908F41" w14:textId="06AE986B" w:rsidR="00430648" w:rsidRPr="00D90BE6" w:rsidRDefault="00430648" w:rsidP="00D90BE6">
      <w:pPr>
        <w:rPr>
          <w:rFonts w:ascii="Verdana" w:hAnsi="Verdana"/>
          <w:sz w:val="20"/>
        </w:rPr>
      </w:pPr>
      <w:r>
        <w:rPr>
          <w:rFonts w:ascii="Verdana" w:hAnsi="Verdana"/>
          <w:sz w:val="20"/>
        </w:rPr>
        <w:t xml:space="preserve">It was recognised there is no solution for fresh foods and that is a major concern for retailers going forward. </w:t>
      </w:r>
    </w:p>
    <w:p w14:paraId="1DD17C86" w14:textId="08A2CF97" w:rsidR="00D90BE6" w:rsidRDefault="00D90BE6" w:rsidP="00D90BE6">
      <w:pPr>
        <w:rPr>
          <w:rFonts w:ascii="Verdana" w:hAnsi="Verdana"/>
          <w:b/>
          <w:sz w:val="20"/>
        </w:rPr>
      </w:pPr>
    </w:p>
    <w:p w14:paraId="4625D7CC" w14:textId="79DF2CC7" w:rsidR="00D90BE6" w:rsidRDefault="00D90BE6" w:rsidP="00D90BE6">
      <w:pPr>
        <w:rPr>
          <w:rFonts w:ascii="Verdana" w:hAnsi="Verdana"/>
          <w:b/>
          <w:sz w:val="20"/>
        </w:rPr>
      </w:pPr>
    </w:p>
    <w:bookmarkEnd w:id="1"/>
    <w:p w14:paraId="37C44876" w14:textId="0804B772" w:rsidR="0096752E" w:rsidRDefault="0096752E" w:rsidP="0018023F">
      <w:pPr>
        <w:pStyle w:val="ListParagraph"/>
        <w:numPr>
          <w:ilvl w:val="0"/>
          <w:numId w:val="35"/>
        </w:numPr>
        <w:ind w:left="360"/>
        <w:rPr>
          <w:rFonts w:ascii="Verdana" w:hAnsi="Verdana"/>
          <w:b/>
          <w:sz w:val="20"/>
        </w:rPr>
      </w:pPr>
      <w:r w:rsidRPr="0096752E">
        <w:rPr>
          <w:rFonts w:ascii="Verdana" w:hAnsi="Verdana"/>
          <w:b/>
          <w:sz w:val="20"/>
        </w:rPr>
        <w:t>Regional items</w:t>
      </w:r>
    </w:p>
    <w:p w14:paraId="37FE386D" w14:textId="20DE11F5" w:rsidR="00D36A63" w:rsidRDefault="00D36A63" w:rsidP="00D36A63">
      <w:pPr>
        <w:rPr>
          <w:rFonts w:ascii="Verdana" w:hAnsi="Verdana"/>
          <w:b/>
          <w:sz w:val="20"/>
        </w:rPr>
      </w:pPr>
    </w:p>
    <w:p w14:paraId="5D19731D" w14:textId="6E75F5C6" w:rsidR="00D90BE6" w:rsidRDefault="00D36A63" w:rsidP="00D90BE6">
      <w:pPr>
        <w:rPr>
          <w:rFonts w:ascii="Verdana" w:hAnsi="Verdana"/>
          <w:b/>
          <w:sz w:val="20"/>
        </w:rPr>
      </w:pPr>
      <w:r w:rsidRPr="00D36A63">
        <w:rPr>
          <w:rFonts w:ascii="Verdana" w:hAnsi="Verdana"/>
          <w:sz w:val="20"/>
        </w:rPr>
        <w:t xml:space="preserve">Member were made aware of Transport for Greater Manchester’s Clean </w:t>
      </w:r>
      <w:r>
        <w:rPr>
          <w:rFonts w:ascii="Verdana" w:hAnsi="Verdana"/>
          <w:sz w:val="20"/>
        </w:rPr>
        <w:t>A</w:t>
      </w:r>
      <w:r w:rsidRPr="00D36A63">
        <w:rPr>
          <w:rFonts w:ascii="Verdana" w:hAnsi="Verdana"/>
          <w:sz w:val="20"/>
        </w:rPr>
        <w:t>ir Plan and the likelihood of a charging Clean Air Zone being set up in the Greater Manchester area. It was noted that the process was now in place to create a discussion on the issue which will be followed by a statutory consultation. Members will be inf</w:t>
      </w:r>
      <w:r>
        <w:rPr>
          <w:rFonts w:ascii="Verdana" w:hAnsi="Verdana"/>
          <w:sz w:val="20"/>
        </w:rPr>
        <w:t>or</w:t>
      </w:r>
      <w:r w:rsidRPr="00D36A63">
        <w:rPr>
          <w:rFonts w:ascii="Verdana" w:hAnsi="Verdana"/>
          <w:sz w:val="20"/>
        </w:rPr>
        <w:t xml:space="preserve">med when that is </w:t>
      </w:r>
      <w:r>
        <w:rPr>
          <w:rFonts w:ascii="Verdana" w:hAnsi="Verdana"/>
          <w:sz w:val="20"/>
        </w:rPr>
        <w:t xml:space="preserve">to take place later this year and how to respond to the </w:t>
      </w:r>
      <w:r w:rsidR="00473B53">
        <w:rPr>
          <w:rFonts w:ascii="Verdana" w:hAnsi="Verdana"/>
          <w:sz w:val="20"/>
        </w:rPr>
        <w:t>consultation</w:t>
      </w:r>
      <w:r>
        <w:rPr>
          <w:rFonts w:ascii="Verdana" w:hAnsi="Verdana"/>
          <w:sz w:val="20"/>
        </w:rPr>
        <w:t>.</w:t>
      </w:r>
    </w:p>
    <w:p w14:paraId="001CA70B" w14:textId="77777777" w:rsidR="0096752E" w:rsidRPr="0096752E" w:rsidRDefault="0096752E" w:rsidP="0018023F">
      <w:pPr>
        <w:ind w:left="-360"/>
        <w:rPr>
          <w:rFonts w:ascii="Verdana" w:hAnsi="Verdana"/>
          <w:sz w:val="20"/>
        </w:rPr>
      </w:pPr>
    </w:p>
    <w:p w14:paraId="74E75B75" w14:textId="1BAEB371" w:rsidR="003126AD" w:rsidRPr="00D90BE6" w:rsidRDefault="003126AD" w:rsidP="003126AD">
      <w:pPr>
        <w:pStyle w:val="ListParagraph"/>
        <w:numPr>
          <w:ilvl w:val="0"/>
          <w:numId w:val="35"/>
        </w:numPr>
        <w:ind w:left="0" w:firstLine="0"/>
        <w:rPr>
          <w:rFonts w:ascii="Verdana" w:hAnsi="Verdana"/>
          <w:b/>
          <w:color w:val="000000" w:themeColor="text1"/>
          <w:sz w:val="20"/>
        </w:rPr>
      </w:pPr>
      <w:r w:rsidRPr="003126AD">
        <w:rPr>
          <w:rFonts w:ascii="Verdana" w:hAnsi="Verdana"/>
          <w:b/>
          <w:sz w:val="20"/>
        </w:rPr>
        <w:t>A</w:t>
      </w:r>
      <w:r w:rsidR="00C05826" w:rsidRPr="003126AD">
        <w:rPr>
          <w:rFonts w:ascii="Verdana" w:hAnsi="Verdana"/>
          <w:b/>
          <w:sz w:val="20"/>
        </w:rPr>
        <w:t>ny other issues raised by Members</w:t>
      </w:r>
    </w:p>
    <w:p w14:paraId="1826B358" w14:textId="14189AAB" w:rsidR="00D90BE6" w:rsidRDefault="00D90BE6" w:rsidP="00D90BE6">
      <w:pPr>
        <w:rPr>
          <w:rFonts w:ascii="Verdana" w:hAnsi="Verdana"/>
          <w:b/>
          <w:color w:val="000000" w:themeColor="text1"/>
          <w:sz w:val="20"/>
        </w:rPr>
      </w:pPr>
    </w:p>
    <w:p w14:paraId="18812C6F" w14:textId="2E925087" w:rsidR="00D90BE6" w:rsidRDefault="00D90BE6" w:rsidP="00D90BE6">
      <w:pPr>
        <w:rPr>
          <w:rFonts w:ascii="Verdana" w:hAnsi="Verdana"/>
          <w:color w:val="000000" w:themeColor="text1"/>
          <w:sz w:val="20"/>
        </w:rPr>
      </w:pPr>
    </w:p>
    <w:p w14:paraId="3E281958" w14:textId="1D6A2A7B" w:rsidR="00D90BE6" w:rsidRDefault="00803E34" w:rsidP="00D90BE6">
      <w:pPr>
        <w:rPr>
          <w:rFonts w:ascii="Verdana" w:hAnsi="Verdana"/>
          <w:color w:val="000000" w:themeColor="text1"/>
          <w:sz w:val="20"/>
        </w:rPr>
      </w:pPr>
      <w:r>
        <w:rPr>
          <w:rFonts w:ascii="Verdana" w:hAnsi="Verdana"/>
          <w:color w:val="000000" w:themeColor="text1"/>
          <w:sz w:val="20"/>
        </w:rPr>
        <w:t>FTA</w:t>
      </w:r>
      <w:r w:rsidR="00D90BE6">
        <w:rPr>
          <w:rFonts w:ascii="Verdana" w:hAnsi="Verdana"/>
          <w:color w:val="000000" w:themeColor="text1"/>
          <w:sz w:val="20"/>
        </w:rPr>
        <w:t xml:space="preserve"> repo</w:t>
      </w:r>
      <w:r>
        <w:rPr>
          <w:rFonts w:ascii="Verdana" w:hAnsi="Verdana"/>
          <w:color w:val="000000" w:themeColor="text1"/>
          <w:sz w:val="20"/>
        </w:rPr>
        <w:t>r</w:t>
      </w:r>
      <w:r w:rsidR="00D90BE6">
        <w:rPr>
          <w:rFonts w:ascii="Verdana" w:hAnsi="Verdana"/>
          <w:color w:val="000000" w:themeColor="text1"/>
          <w:sz w:val="20"/>
        </w:rPr>
        <w:t>ted that DVSA is no longer using chip and pin to collect penalties at the roadside</w:t>
      </w:r>
      <w:r>
        <w:rPr>
          <w:rFonts w:ascii="Verdana" w:hAnsi="Verdana"/>
          <w:color w:val="000000" w:themeColor="text1"/>
          <w:sz w:val="20"/>
        </w:rPr>
        <w:t>.</w:t>
      </w:r>
    </w:p>
    <w:p w14:paraId="0CEC72B3" w14:textId="65F8F17A" w:rsidR="00803E34" w:rsidRDefault="00803E34" w:rsidP="00D90BE6">
      <w:pPr>
        <w:rPr>
          <w:rFonts w:ascii="Verdana" w:hAnsi="Verdana"/>
          <w:color w:val="000000" w:themeColor="text1"/>
          <w:sz w:val="20"/>
        </w:rPr>
      </w:pPr>
    </w:p>
    <w:p w14:paraId="1A54B4DB" w14:textId="7319FE29" w:rsidR="00803E34" w:rsidRDefault="00803E34" w:rsidP="00D90BE6">
      <w:pPr>
        <w:rPr>
          <w:rFonts w:ascii="Verdana" w:hAnsi="Verdana"/>
          <w:color w:val="000000" w:themeColor="text1"/>
          <w:sz w:val="20"/>
        </w:rPr>
      </w:pPr>
      <w:r>
        <w:rPr>
          <w:rFonts w:ascii="Verdana" w:hAnsi="Verdana"/>
          <w:color w:val="000000" w:themeColor="text1"/>
          <w:sz w:val="20"/>
        </w:rPr>
        <w:t>The Association is looking further into this move and members were concerned that it could raise administration difficulties for operators if they are forced make payments for driver offences.</w:t>
      </w:r>
    </w:p>
    <w:p w14:paraId="47385B10" w14:textId="580A4B81" w:rsidR="00430648" w:rsidRDefault="00430648" w:rsidP="00D90BE6">
      <w:pPr>
        <w:rPr>
          <w:rFonts w:ascii="Verdana" w:hAnsi="Verdana"/>
          <w:color w:val="000000" w:themeColor="text1"/>
          <w:sz w:val="20"/>
        </w:rPr>
      </w:pPr>
    </w:p>
    <w:p w14:paraId="1DFF73C6" w14:textId="6BD98F1F" w:rsidR="00430648" w:rsidRPr="00D90BE6" w:rsidRDefault="00430648" w:rsidP="00D90BE6">
      <w:pPr>
        <w:rPr>
          <w:rFonts w:ascii="Verdana" w:hAnsi="Verdana"/>
          <w:color w:val="000000" w:themeColor="text1"/>
          <w:sz w:val="20"/>
        </w:rPr>
      </w:pPr>
      <w:r>
        <w:rPr>
          <w:rFonts w:ascii="Verdana" w:hAnsi="Verdana"/>
          <w:color w:val="000000" w:themeColor="text1"/>
          <w:sz w:val="20"/>
        </w:rPr>
        <w:t>Penalties for agency drivers can be problematic and like PCN’s issued for agency drivers they can often be overlooked resulting in higher penalties as the issue was not settled quickly.</w:t>
      </w:r>
    </w:p>
    <w:p w14:paraId="61AF7340" w14:textId="22E55BAF" w:rsidR="00D90BE6" w:rsidRDefault="00D90BE6" w:rsidP="00D90BE6">
      <w:pPr>
        <w:rPr>
          <w:rFonts w:ascii="Verdana" w:hAnsi="Verdana"/>
          <w:b/>
          <w:color w:val="000000" w:themeColor="text1"/>
          <w:sz w:val="20"/>
        </w:rPr>
      </w:pPr>
    </w:p>
    <w:p w14:paraId="54D5F2A2" w14:textId="77777777" w:rsidR="008260EC" w:rsidRPr="008260EC" w:rsidRDefault="008260EC" w:rsidP="008260EC">
      <w:pPr>
        <w:pStyle w:val="ListParagraph"/>
        <w:rPr>
          <w:rFonts w:ascii="Verdana" w:hAnsi="Verdana"/>
          <w:b/>
          <w:sz w:val="20"/>
        </w:rPr>
      </w:pPr>
    </w:p>
    <w:p w14:paraId="53C651A7" w14:textId="75125ED0" w:rsidR="00A4326B" w:rsidRPr="003126AD" w:rsidRDefault="005F53E8" w:rsidP="003126AD">
      <w:pPr>
        <w:pStyle w:val="ListParagraph"/>
        <w:ind w:left="0"/>
        <w:rPr>
          <w:rFonts w:ascii="Verdana" w:hAnsi="Verdana"/>
          <w:b/>
          <w:sz w:val="20"/>
        </w:rPr>
      </w:pPr>
      <w:r w:rsidRPr="003126AD">
        <w:rPr>
          <w:rFonts w:ascii="Verdana" w:hAnsi="Verdana"/>
          <w:b/>
          <w:sz w:val="20"/>
        </w:rPr>
        <w:t>T</w:t>
      </w:r>
      <w:r w:rsidR="00A4326B" w:rsidRPr="003126AD">
        <w:rPr>
          <w:rFonts w:ascii="Verdana" w:hAnsi="Verdana"/>
          <w:b/>
          <w:sz w:val="20"/>
        </w:rPr>
        <w:t>he next meeting of the regional</w:t>
      </w:r>
      <w:r w:rsidR="00C345F5" w:rsidRPr="003126AD">
        <w:rPr>
          <w:rFonts w:ascii="Verdana" w:hAnsi="Verdana"/>
          <w:b/>
          <w:sz w:val="20"/>
        </w:rPr>
        <w:t xml:space="preserve"> </w:t>
      </w:r>
      <w:r w:rsidR="00785525" w:rsidRPr="003126AD">
        <w:rPr>
          <w:rFonts w:ascii="Verdana" w:hAnsi="Verdana"/>
          <w:b/>
          <w:sz w:val="20"/>
        </w:rPr>
        <w:t>co</w:t>
      </w:r>
      <w:r w:rsidRPr="003126AD">
        <w:rPr>
          <w:rFonts w:ascii="Verdana" w:hAnsi="Verdana"/>
          <w:b/>
          <w:sz w:val="20"/>
        </w:rPr>
        <w:t xml:space="preserve">uncil will be held on </w:t>
      </w:r>
      <w:r w:rsidR="00235977" w:rsidRPr="003126AD">
        <w:rPr>
          <w:rFonts w:ascii="Verdana" w:hAnsi="Verdana"/>
          <w:b/>
          <w:sz w:val="20"/>
        </w:rPr>
        <w:t xml:space="preserve">Wednesday </w:t>
      </w:r>
      <w:r w:rsidR="00E55C57">
        <w:rPr>
          <w:rFonts w:ascii="Verdana" w:hAnsi="Verdana"/>
          <w:b/>
          <w:sz w:val="20"/>
        </w:rPr>
        <w:t>17th</w:t>
      </w:r>
      <w:r w:rsidR="004A1AA4">
        <w:rPr>
          <w:rFonts w:ascii="Verdana" w:hAnsi="Verdana"/>
          <w:b/>
          <w:sz w:val="20"/>
        </w:rPr>
        <w:t xml:space="preserve"> April 2019</w:t>
      </w:r>
      <w:r w:rsidR="00C05826" w:rsidRPr="003126AD">
        <w:rPr>
          <w:rFonts w:ascii="Verdana" w:hAnsi="Verdana"/>
          <w:b/>
          <w:sz w:val="20"/>
        </w:rPr>
        <w:t xml:space="preserve"> </w:t>
      </w:r>
      <w:r w:rsidR="00C345F5" w:rsidRPr="003126AD">
        <w:rPr>
          <w:rFonts w:ascii="Verdana" w:hAnsi="Verdana"/>
          <w:b/>
          <w:sz w:val="20"/>
        </w:rPr>
        <w:t xml:space="preserve">at </w:t>
      </w:r>
      <w:r w:rsidR="00E55C57">
        <w:rPr>
          <w:rFonts w:ascii="Verdana" w:hAnsi="Verdana"/>
          <w:b/>
          <w:sz w:val="20"/>
        </w:rPr>
        <w:t>Wrightington Hotel</w:t>
      </w:r>
    </w:p>
    <w:sectPr w:rsidR="00A4326B" w:rsidRPr="003126AD" w:rsidSect="00BC2366">
      <w:type w:val="continuous"/>
      <w:pgSz w:w="11900" w:h="16840" w:code="9"/>
      <w:pgMar w:top="1134" w:right="851" w:bottom="1418" w:left="851" w:header="56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ED48F" w14:textId="77777777" w:rsidR="004F283C" w:rsidRDefault="004F283C">
      <w:r>
        <w:separator/>
      </w:r>
    </w:p>
  </w:endnote>
  <w:endnote w:type="continuationSeparator" w:id="0">
    <w:p w14:paraId="069E701D" w14:textId="77777777" w:rsidR="004F283C" w:rsidRDefault="004F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040A" w14:textId="16050517" w:rsidR="00163D12" w:rsidRPr="003702CD" w:rsidRDefault="00163D12" w:rsidP="00B32B23">
    <w:pPr>
      <w:pStyle w:val="Footer"/>
      <w:spacing w:line="360" w:lineRule="auto"/>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DBAA5" w14:textId="77777777" w:rsidR="004F283C" w:rsidRDefault="004F283C">
      <w:r>
        <w:separator/>
      </w:r>
    </w:p>
  </w:footnote>
  <w:footnote w:type="continuationSeparator" w:id="0">
    <w:p w14:paraId="53025217" w14:textId="77777777" w:rsidR="004F283C" w:rsidRDefault="004F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14"/>
    </w:tblGrid>
    <w:tr w:rsidR="00163D12" w:rsidRPr="003E0F66" w14:paraId="327A9410" w14:textId="77777777" w:rsidTr="00A4326B">
      <w:trPr>
        <w:trHeight w:hRule="exact" w:val="1521"/>
      </w:trPr>
      <w:tc>
        <w:tcPr>
          <w:tcW w:w="9214" w:type="dxa"/>
        </w:tcPr>
        <w:p w14:paraId="1DABF048" w14:textId="64D7F2D8" w:rsidR="000771AA" w:rsidRDefault="00163D12" w:rsidP="00E93317">
          <w:pPr>
            <w:pStyle w:val="Header"/>
            <w:rPr>
              <w:rFonts w:ascii="Verdana" w:hAnsi="Verdana"/>
              <w:b/>
              <w:noProof/>
              <w:sz w:val="32"/>
              <w:lang w:eastAsia="en-GB"/>
            </w:rPr>
          </w:pPr>
          <w:r w:rsidRPr="000771AA">
            <w:rPr>
              <w:rFonts w:ascii="Verdana" w:hAnsi="Verdana"/>
              <w:b/>
              <w:noProof/>
              <w:sz w:val="32"/>
              <w:lang w:eastAsia="en-GB"/>
            </w:rPr>
            <mc:AlternateContent>
              <mc:Choice Requires="wps">
                <w:drawing>
                  <wp:anchor distT="0" distB="0" distL="114300" distR="114300" simplePos="0" relativeHeight="251659264" behindDoc="1" locked="0" layoutInCell="1" allowOverlap="1" wp14:anchorId="51FD1E3D" wp14:editId="1E3A3990">
                    <wp:simplePos x="0" y="0"/>
                    <wp:positionH relativeFrom="leftMargin">
                      <wp:posOffset>66912</wp:posOffset>
                    </wp:positionH>
                    <wp:positionV relativeFrom="page">
                      <wp:posOffset>875030</wp:posOffset>
                    </wp:positionV>
                    <wp:extent cx="6480000" cy="0"/>
                    <wp:effectExtent l="0" t="0" r="22860" b="254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6350" cap="flat" cmpd="sng">
                              <a:solidFill>
                                <a:schemeClr val="tx1">
                                  <a:lumMod val="100000"/>
                                  <a:lumOff val="0"/>
                                </a:schemeClr>
                              </a:solidFill>
                              <a:prstDash val="solid"/>
                              <a:round/>
                              <a:headEnd/>
                              <a:tailEnd/>
                            </a:ln>
                            <a:effectLst>
                              <a:outerShdw rotWithShape="0">
                                <a:srgbClr val="80808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BF086"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5.25pt,68.9pt" to="515.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" strokecolor="black [3213]" strokeweight=".5pt">
                    <v:shadow on="t" opacity="24903f" origin=",.5" offset="0,0"/>
                    <w10:wrap anchorx="margin" anchory="page"/>
                  </v:line>
                </w:pict>
              </mc:Fallback>
            </mc:AlternateContent>
          </w:r>
          <w:r w:rsidRPr="000771AA">
            <w:rPr>
              <w:rFonts w:ascii="Verdana" w:hAnsi="Verdana" w:cs="Arial"/>
              <w:b/>
              <w:noProof/>
              <w:sz w:val="44"/>
              <w:szCs w:val="20"/>
              <w:lang w:eastAsia="en-GB"/>
            </w:rPr>
            <mc:AlternateContent>
              <mc:Choice Requires="wps">
                <w:drawing>
                  <wp:anchor distT="0" distB="0" distL="114300" distR="114300" simplePos="0" relativeHeight="251658240" behindDoc="0" locked="0" layoutInCell="1" allowOverlap="1" wp14:anchorId="5991C3CA" wp14:editId="4810F03A">
                    <wp:simplePos x="0" y="0"/>
                    <wp:positionH relativeFrom="column">
                      <wp:posOffset>5793740</wp:posOffset>
                    </wp:positionH>
                    <wp:positionV relativeFrom="paragraph">
                      <wp:posOffset>-36830</wp:posOffset>
                    </wp:positionV>
                    <wp:extent cx="760095" cy="798830"/>
                    <wp:effectExtent l="2540" t="127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798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50634B" w14:textId="2A20D790" w:rsidR="00163D12" w:rsidRDefault="00CB25C2">
                                <w:r>
                                  <w:rPr>
                                    <w:noProof/>
                                    <w:lang w:eastAsia="en-GB"/>
                                  </w:rPr>
                                  <w:drawing>
                                    <wp:inline distT="0" distB="0" distL="0" distR="0" wp14:anchorId="31C42A44" wp14:editId="4F487798">
                                      <wp:extent cx="762000" cy="762000"/>
                                      <wp:effectExtent l="0" t="0" r="0" b="0"/>
                                      <wp:docPr id="12" name="Picture 12" descr="C:\Users\aredmond\Desktop\Transport Manager 2016\Lanyard logos\FTA Rounde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dmond\Desktop\Transport Manager 2016\Lanyard logos\FTA Roundel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91C3CA" id="_x0000_t202" coordsize="21600,21600" o:spt="202" path="m,l,21600r21600,l21600,xe">
                    <v:stroke joinstyle="miter"/>
                    <v:path gradientshapeok="t" o:connecttype="rect"/>
                  </v:shapetype>
                  <v:shape id="Text Box 21" o:spid="_x0000_s1026" type="#_x0000_t202" style="position:absolute;margin-left:456.2pt;margin-top:-2.9pt;width:59.85pt;height:62.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" filled="f" stroked="f">
                    <v:textbox style="mso-fit-shape-to-text:t" inset="0,0,0,0">
                      <w:txbxContent>
                        <w:p w14:paraId="0050634B" w14:textId="2A20D790" w:rsidR="00163D12" w:rsidRDefault="00CB25C2">
                          <w:r>
                            <w:rPr>
                              <w:noProof/>
                              <w:lang w:eastAsia="en-GB"/>
                            </w:rPr>
                            <w:drawing>
                              <wp:inline distT="0" distB="0" distL="0" distR="0" wp14:anchorId="31C42A44" wp14:editId="4F487798">
                                <wp:extent cx="762000" cy="762000"/>
                                <wp:effectExtent l="0" t="0" r="0" b="0"/>
                                <wp:docPr id="12" name="Picture 12" descr="C:\Users\aredmond\Desktop\Transport Manager 2016\Lanyard logos\FTA Rounde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dmond\Desktop\Transport Manager 2016\Lanyard logos\FTA Roundel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p>
        <w:p w14:paraId="5264F836" w14:textId="4F003D51" w:rsidR="00A4326B" w:rsidRPr="008A3679" w:rsidRDefault="00E55C57" w:rsidP="00E93317">
          <w:pPr>
            <w:pStyle w:val="Header"/>
            <w:rPr>
              <w:rFonts w:ascii="Verdana" w:hAnsi="Verdana"/>
              <w:b/>
              <w:noProof/>
              <w:sz w:val="28"/>
              <w:lang w:eastAsia="en-GB"/>
            </w:rPr>
          </w:pPr>
          <w:r>
            <w:rPr>
              <w:rFonts w:ascii="Verdana" w:hAnsi="Verdana"/>
              <w:b/>
              <w:noProof/>
              <w:sz w:val="28"/>
              <w:lang w:eastAsia="en-GB"/>
            </w:rPr>
            <w:t>North West</w:t>
          </w:r>
          <w:r w:rsidR="000771AA" w:rsidRPr="008A3679">
            <w:rPr>
              <w:rFonts w:ascii="Verdana" w:hAnsi="Verdana"/>
              <w:b/>
              <w:noProof/>
              <w:sz w:val="28"/>
              <w:lang w:eastAsia="en-GB"/>
            </w:rPr>
            <w:t xml:space="preserve"> Freight Council draft minutes</w:t>
          </w:r>
        </w:p>
        <w:p w14:paraId="5B10E6FE" w14:textId="52357F40" w:rsidR="00163D12" w:rsidRPr="00E70101" w:rsidRDefault="00E55C57" w:rsidP="00DD1D14">
          <w:pPr>
            <w:pStyle w:val="Header"/>
            <w:rPr>
              <w:rFonts w:ascii="Verdana" w:hAnsi="Verdana" w:cs="Arial"/>
              <w:b/>
              <w:sz w:val="28"/>
              <w:szCs w:val="42"/>
            </w:rPr>
          </w:pPr>
          <w:r>
            <w:rPr>
              <w:rFonts w:ascii="Verdana" w:hAnsi="Verdana" w:cs="Arial"/>
              <w:b/>
              <w:sz w:val="28"/>
              <w:szCs w:val="42"/>
            </w:rPr>
            <w:t>23rd</w:t>
          </w:r>
          <w:r w:rsidR="004A1AA4">
            <w:rPr>
              <w:rFonts w:ascii="Verdana" w:hAnsi="Verdana" w:cs="Arial"/>
              <w:b/>
              <w:sz w:val="28"/>
              <w:szCs w:val="42"/>
            </w:rPr>
            <w:t xml:space="preserve"> January 2019 </w:t>
          </w:r>
          <w:r w:rsidR="00D745FE" w:rsidRPr="00D745FE">
            <w:rPr>
              <w:rFonts w:ascii="Verdana" w:hAnsi="Verdana" w:cs="Arial"/>
              <w:b/>
              <w:sz w:val="28"/>
              <w:szCs w:val="42"/>
            </w:rPr>
            <w:t xml:space="preserve">at </w:t>
          </w:r>
          <w:r>
            <w:rPr>
              <w:rFonts w:ascii="Verdana" w:hAnsi="Verdana" w:cs="Arial"/>
              <w:b/>
              <w:sz w:val="28"/>
              <w:szCs w:val="42"/>
            </w:rPr>
            <w:t>Wrightington Hotel</w:t>
          </w:r>
        </w:p>
      </w:tc>
    </w:tr>
  </w:tbl>
  <w:p w14:paraId="238EF1F8" w14:textId="77777777" w:rsidR="00163D12" w:rsidRPr="003E0F66" w:rsidRDefault="00163D12" w:rsidP="00E93317">
    <w:pPr>
      <w:pStyle w:val="Header"/>
      <w:rPr>
        <w:rFonts w:ascii="Arial" w:hAnsi="Arial" w:cs="Arial"/>
        <w:sz w:val="2"/>
        <w:szCs w:val="2"/>
        <w:lang w:val="en-US"/>
      </w:rPr>
    </w:pPr>
    <w:r>
      <w:rPr>
        <w:rFonts w:ascii="Arial" w:hAnsi="Arial" w:cs="Arial"/>
        <w:sz w:val="2"/>
        <w:szCs w:val="2"/>
        <w:lang w:val="en-US"/>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864D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C4A4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A7A5D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3CCE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DAD48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C8E3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049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AEC0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7EAED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BF8EB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692465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B4802"/>
    <w:multiLevelType w:val="hybridMultilevel"/>
    <w:tmpl w:val="68F4F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3D43B5"/>
    <w:multiLevelType w:val="hybridMultilevel"/>
    <w:tmpl w:val="C0D65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67B3C30"/>
    <w:multiLevelType w:val="hybridMultilevel"/>
    <w:tmpl w:val="62F23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1D2087"/>
    <w:multiLevelType w:val="hybridMultilevel"/>
    <w:tmpl w:val="23225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7025CC"/>
    <w:multiLevelType w:val="hybridMultilevel"/>
    <w:tmpl w:val="1374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A67F82"/>
    <w:multiLevelType w:val="hybridMultilevel"/>
    <w:tmpl w:val="F67A5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7D33650"/>
    <w:multiLevelType w:val="hybridMultilevel"/>
    <w:tmpl w:val="D0E0B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9E51CE9"/>
    <w:multiLevelType w:val="hybridMultilevel"/>
    <w:tmpl w:val="BDBEC5EC"/>
    <w:lvl w:ilvl="0" w:tplc="A322E5FE">
      <w:start w:val="1"/>
      <w:numFmt w:val="decimal"/>
      <w:pStyle w:val="FTABodyNumbere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A54450F"/>
    <w:multiLevelType w:val="hybridMultilevel"/>
    <w:tmpl w:val="0AB2C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AEF6997"/>
    <w:multiLevelType w:val="hybridMultilevel"/>
    <w:tmpl w:val="4A925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B681358"/>
    <w:multiLevelType w:val="hybridMultilevel"/>
    <w:tmpl w:val="836C6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DC37B8E"/>
    <w:multiLevelType w:val="hybridMultilevel"/>
    <w:tmpl w:val="E5A6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10558B"/>
    <w:multiLevelType w:val="hybridMultilevel"/>
    <w:tmpl w:val="FA5C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1150D9"/>
    <w:multiLevelType w:val="hybridMultilevel"/>
    <w:tmpl w:val="A95A7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A4D603D"/>
    <w:multiLevelType w:val="hybridMultilevel"/>
    <w:tmpl w:val="811EFC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BA4D11"/>
    <w:multiLevelType w:val="hybridMultilevel"/>
    <w:tmpl w:val="BA18B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1A17DC8"/>
    <w:multiLevelType w:val="hybridMultilevel"/>
    <w:tmpl w:val="E8B044F0"/>
    <w:lvl w:ilvl="0" w:tplc="2F60E8F4">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3A37CC"/>
    <w:multiLevelType w:val="hybridMultilevel"/>
    <w:tmpl w:val="937C64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3AD0251"/>
    <w:multiLevelType w:val="hybridMultilevel"/>
    <w:tmpl w:val="FA064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3B7778"/>
    <w:multiLevelType w:val="hybridMultilevel"/>
    <w:tmpl w:val="357A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D64E52"/>
    <w:multiLevelType w:val="hybridMultilevel"/>
    <w:tmpl w:val="DD0CA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71452FD"/>
    <w:multiLevelType w:val="hybridMultilevel"/>
    <w:tmpl w:val="4784F5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B9E0951"/>
    <w:multiLevelType w:val="hybridMultilevel"/>
    <w:tmpl w:val="8A963062"/>
    <w:lvl w:ilvl="0" w:tplc="7FB489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E01F95"/>
    <w:multiLevelType w:val="hybridMultilevel"/>
    <w:tmpl w:val="B3126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7"/>
  </w:num>
  <w:num w:numId="13">
    <w:abstractNumId w:val="34"/>
  </w:num>
  <w:num w:numId="14">
    <w:abstractNumId w:val="31"/>
  </w:num>
  <w:num w:numId="15">
    <w:abstractNumId w:val="19"/>
  </w:num>
  <w:num w:numId="16">
    <w:abstractNumId w:val="16"/>
  </w:num>
  <w:num w:numId="17">
    <w:abstractNumId w:val="25"/>
  </w:num>
  <w:num w:numId="18">
    <w:abstractNumId w:val="26"/>
  </w:num>
  <w:num w:numId="19">
    <w:abstractNumId w:val="24"/>
  </w:num>
  <w:num w:numId="20">
    <w:abstractNumId w:val="28"/>
  </w:num>
  <w:num w:numId="21">
    <w:abstractNumId w:val="30"/>
  </w:num>
  <w:num w:numId="22">
    <w:abstractNumId w:val="14"/>
  </w:num>
  <w:num w:numId="23">
    <w:abstractNumId w:val="22"/>
  </w:num>
  <w:num w:numId="24">
    <w:abstractNumId w:val="23"/>
  </w:num>
  <w:num w:numId="25">
    <w:abstractNumId w:val="18"/>
  </w:num>
  <w:num w:numId="26">
    <w:abstractNumId w:val="15"/>
  </w:num>
  <w:num w:numId="27">
    <w:abstractNumId w:val="20"/>
  </w:num>
  <w:num w:numId="28">
    <w:abstractNumId w:val="12"/>
  </w:num>
  <w:num w:numId="29">
    <w:abstractNumId w:val="21"/>
  </w:num>
  <w:num w:numId="30">
    <w:abstractNumId w:val="33"/>
  </w:num>
  <w:num w:numId="31">
    <w:abstractNumId w:val="17"/>
  </w:num>
  <w:num w:numId="32">
    <w:abstractNumId w:val="32"/>
  </w:num>
  <w:num w:numId="33">
    <w:abstractNumId w:val="29"/>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57"/>
  <w:drawingGridVerticalSpacing w:val="57"/>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D6"/>
    <w:rsid w:val="00002180"/>
    <w:rsid w:val="00006007"/>
    <w:rsid w:val="0000623A"/>
    <w:rsid w:val="00012BA1"/>
    <w:rsid w:val="0001762A"/>
    <w:rsid w:val="00022E7B"/>
    <w:rsid w:val="00025DA3"/>
    <w:rsid w:val="00032706"/>
    <w:rsid w:val="00041FF9"/>
    <w:rsid w:val="00050D21"/>
    <w:rsid w:val="0006436B"/>
    <w:rsid w:val="00075A64"/>
    <w:rsid w:val="000771AA"/>
    <w:rsid w:val="00087498"/>
    <w:rsid w:val="00090C57"/>
    <w:rsid w:val="000961F2"/>
    <w:rsid w:val="000978CA"/>
    <w:rsid w:val="000A134B"/>
    <w:rsid w:val="000B34D2"/>
    <w:rsid w:val="000B4D30"/>
    <w:rsid w:val="000B6BB8"/>
    <w:rsid w:val="000B72BC"/>
    <w:rsid w:val="000C06CB"/>
    <w:rsid w:val="000D1F0B"/>
    <w:rsid w:val="000D2107"/>
    <w:rsid w:val="000E1B62"/>
    <w:rsid w:val="000F1F09"/>
    <w:rsid w:val="000F2B41"/>
    <w:rsid w:val="00105B37"/>
    <w:rsid w:val="00112104"/>
    <w:rsid w:val="00121949"/>
    <w:rsid w:val="00124F6E"/>
    <w:rsid w:val="00142A4D"/>
    <w:rsid w:val="001475A6"/>
    <w:rsid w:val="00151393"/>
    <w:rsid w:val="00155C44"/>
    <w:rsid w:val="001619FB"/>
    <w:rsid w:val="00163D12"/>
    <w:rsid w:val="00175520"/>
    <w:rsid w:val="0018023F"/>
    <w:rsid w:val="001970B6"/>
    <w:rsid w:val="001A1804"/>
    <w:rsid w:val="001B45CF"/>
    <w:rsid w:val="001B77EA"/>
    <w:rsid w:val="001C7872"/>
    <w:rsid w:val="001D3448"/>
    <w:rsid w:val="001E3711"/>
    <w:rsid w:val="001E740C"/>
    <w:rsid w:val="001F787D"/>
    <w:rsid w:val="00210279"/>
    <w:rsid w:val="00213601"/>
    <w:rsid w:val="0022762D"/>
    <w:rsid w:val="00235977"/>
    <w:rsid w:val="0024067D"/>
    <w:rsid w:val="00251F95"/>
    <w:rsid w:val="00260F0A"/>
    <w:rsid w:val="00280814"/>
    <w:rsid w:val="00285A79"/>
    <w:rsid w:val="002933F8"/>
    <w:rsid w:val="00296107"/>
    <w:rsid w:val="00297186"/>
    <w:rsid w:val="002A0D74"/>
    <w:rsid w:val="002A1D59"/>
    <w:rsid w:val="002B114C"/>
    <w:rsid w:val="002B56DB"/>
    <w:rsid w:val="002C035A"/>
    <w:rsid w:val="002C6F04"/>
    <w:rsid w:val="002D75AD"/>
    <w:rsid w:val="002E12C5"/>
    <w:rsid w:val="002E63E9"/>
    <w:rsid w:val="002E7F0F"/>
    <w:rsid w:val="002F1F20"/>
    <w:rsid w:val="002F406A"/>
    <w:rsid w:val="002F4F77"/>
    <w:rsid w:val="002F73AA"/>
    <w:rsid w:val="003126AD"/>
    <w:rsid w:val="0031358F"/>
    <w:rsid w:val="00322F7C"/>
    <w:rsid w:val="00342BC5"/>
    <w:rsid w:val="003474C6"/>
    <w:rsid w:val="00354D2D"/>
    <w:rsid w:val="003654F5"/>
    <w:rsid w:val="00372B27"/>
    <w:rsid w:val="003733C8"/>
    <w:rsid w:val="003779F1"/>
    <w:rsid w:val="00384A67"/>
    <w:rsid w:val="00384BA4"/>
    <w:rsid w:val="00395066"/>
    <w:rsid w:val="003950D6"/>
    <w:rsid w:val="0039705E"/>
    <w:rsid w:val="003A00F3"/>
    <w:rsid w:val="003A3FFA"/>
    <w:rsid w:val="003A6001"/>
    <w:rsid w:val="003B3EC0"/>
    <w:rsid w:val="003B4044"/>
    <w:rsid w:val="003C3E2C"/>
    <w:rsid w:val="003C44B7"/>
    <w:rsid w:val="003D0572"/>
    <w:rsid w:val="003D0DED"/>
    <w:rsid w:val="003D3739"/>
    <w:rsid w:val="003E37FE"/>
    <w:rsid w:val="003F25D8"/>
    <w:rsid w:val="004011AB"/>
    <w:rsid w:val="00430648"/>
    <w:rsid w:val="0044075C"/>
    <w:rsid w:val="00450B9D"/>
    <w:rsid w:val="00463766"/>
    <w:rsid w:val="0046625A"/>
    <w:rsid w:val="00473B53"/>
    <w:rsid w:val="004A1AA4"/>
    <w:rsid w:val="004D09AB"/>
    <w:rsid w:val="004F283C"/>
    <w:rsid w:val="004F5AFC"/>
    <w:rsid w:val="0050388B"/>
    <w:rsid w:val="0050548B"/>
    <w:rsid w:val="0051295B"/>
    <w:rsid w:val="00514C0D"/>
    <w:rsid w:val="00526797"/>
    <w:rsid w:val="0052680F"/>
    <w:rsid w:val="005331FE"/>
    <w:rsid w:val="005437F2"/>
    <w:rsid w:val="00553904"/>
    <w:rsid w:val="00555225"/>
    <w:rsid w:val="00566823"/>
    <w:rsid w:val="00566AD0"/>
    <w:rsid w:val="00573827"/>
    <w:rsid w:val="005877E4"/>
    <w:rsid w:val="0059540B"/>
    <w:rsid w:val="00596662"/>
    <w:rsid w:val="005C227B"/>
    <w:rsid w:val="005C693D"/>
    <w:rsid w:val="005D1AB7"/>
    <w:rsid w:val="005D42D2"/>
    <w:rsid w:val="005D76B2"/>
    <w:rsid w:val="005E7730"/>
    <w:rsid w:val="005F329B"/>
    <w:rsid w:val="005F3414"/>
    <w:rsid w:val="005F53E8"/>
    <w:rsid w:val="006057FE"/>
    <w:rsid w:val="00606248"/>
    <w:rsid w:val="00624F8E"/>
    <w:rsid w:val="0062513D"/>
    <w:rsid w:val="0063505B"/>
    <w:rsid w:val="0063727D"/>
    <w:rsid w:val="00641196"/>
    <w:rsid w:val="00677A22"/>
    <w:rsid w:val="0068034D"/>
    <w:rsid w:val="006808B3"/>
    <w:rsid w:val="00690D9D"/>
    <w:rsid w:val="006A08D0"/>
    <w:rsid w:val="006A77A6"/>
    <w:rsid w:val="006B1159"/>
    <w:rsid w:val="006B4122"/>
    <w:rsid w:val="006C5026"/>
    <w:rsid w:val="006D22A3"/>
    <w:rsid w:val="006D6C05"/>
    <w:rsid w:val="006D726C"/>
    <w:rsid w:val="006E1C0F"/>
    <w:rsid w:val="00706137"/>
    <w:rsid w:val="007242DB"/>
    <w:rsid w:val="00724615"/>
    <w:rsid w:val="00731BE0"/>
    <w:rsid w:val="00736D45"/>
    <w:rsid w:val="00751CEE"/>
    <w:rsid w:val="00762F5E"/>
    <w:rsid w:val="007738D5"/>
    <w:rsid w:val="00775502"/>
    <w:rsid w:val="00785525"/>
    <w:rsid w:val="007A1369"/>
    <w:rsid w:val="007B22A8"/>
    <w:rsid w:val="007B6554"/>
    <w:rsid w:val="007B7DAF"/>
    <w:rsid w:val="007E14DC"/>
    <w:rsid w:val="007E2381"/>
    <w:rsid w:val="00803E34"/>
    <w:rsid w:val="00825DB8"/>
    <w:rsid w:val="008260EC"/>
    <w:rsid w:val="00831B6D"/>
    <w:rsid w:val="00840F21"/>
    <w:rsid w:val="008411E4"/>
    <w:rsid w:val="00841B5E"/>
    <w:rsid w:val="008505BA"/>
    <w:rsid w:val="008611DC"/>
    <w:rsid w:val="00862A4C"/>
    <w:rsid w:val="00864121"/>
    <w:rsid w:val="00872116"/>
    <w:rsid w:val="00882B56"/>
    <w:rsid w:val="008973E5"/>
    <w:rsid w:val="00897708"/>
    <w:rsid w:val="008A3679"/>
    <w:rsid w:val="008A67B5"/>
    <w:rsid w:val="008A6F6D"/>
    <w:rsid w:val="008B069F"/>
    <w:rsid w:val="008B1915"/>
    <w:rsid w:val="008B1AC2"/>
    <w:rsid w:val="008C015C"/>
    <w:rsid w:val="008C0C08"/>
    <w:rsid w:val="008C6754"/>
    <w:rsid w:val="008E3410"/>
    <w:rsid w:val="008E6B3C"/>
    <w:rsid w:val="008F185E"/>
    <w:rsid w:val="00902627"/>
    <w:rsid w:val="00904223"/>
    <w:rsid w:val="0090533E"/>
    <w:rsid w:val="00906DE0"/>
    <w:rsid w:val="009143B5"/>
    <w:rsid w:val="00924E78"/>
    <w:rsid w:val="00925BEE"/>
    <w:rsid w:val="0093344E"/>
    <w:rsid w:val="00943A01"/>
    <w:rsid w:val="00952757"/>
    <w:rsid w:val="0095548E"/>
    <w:rsid w:val="009565A8"/>
    <w:rsid w:val="0096501D"/>
    <w:rsid w:val="00967106"/>
    <w:rsid w:val="0096752E"/>
    <w:rsid w:val="00973340"/>
    <w:rsid w:val="009814CD"/>
    <w:rsid w:val="00994813"/>
    <w:rsid w:val="00996CDA"/>
    <w:rsid w:val="009B265E"/>
    <w:rsid w:val="009B7247"/>
    <w:rsid w:val="009C6D6F"/>
    <w:rsid w:val="009C7189"/>
    <w:rsid w:val="009D2A36"/>
    <w:rsid w:val="009D3BB1"/>
    <w:rsid w:val="009D6EBB"/>
    <w:rsid w:val="009D7DCF"/>
    <w:rsid w:val="009F2FF2"/>
    <w:rsid w:val="009F3AF7"/>
    <w:rsid w:val="00A002CF"/>
    <w:rsid w:val="00A27BAC"/>
    <w:rsid w:val="00A378E8"/>
    <w:rsid w:val="00A4326B"/>
    <w:rsid w:val="00A440F2"/>
    <w:rsid w:val="00A449CC"/>
    <w:rsid w:val="00A777B7"/>
    <w:rsid w:val="00A816C5"/>
    <w:rsid w:val="00A83262"/>
    <w:rsid w:val="00A85684"/>
    <w:rsid w:val="00A916DD"/>
    <w:rsid w:val="00A93134"/>
    <w:rsid w:val="00A93A33"/>
    <w:rsid w:val="00AA565D"/>
    <w:rsid w:val="00AA576C"/>
    <w:rsid w:val="00AA7F80"/>
    <w:rsid w:val="00AB523E"/>
    <w:rsid w:val="00AC65F7"/>
    <w:rsid w:val="00AD3C34"/>
    <w:rsid w:val="00AD6867"/>
    <w:rsid w:val="00AE3D42"/>
    <w:rsid w:val="00AF05AA"/>
    <w:rsid w:val="00AF0CE2"/>
    <w:rsid w:val="00B07D71"/>
    <w:rsid w:val="00B07E15"/>
    <w:rsid w:val="00B3107F"/>
    <w:rsid w:val="00B32B23"/>
    <w:rsid w:val="00B34FA8"/>
    <w:rsid w:val="00B427C8"/>
    <w:rsid w:val="00B47D11"/>
    <w:rsid w:val="00B50A53"/>
    <w:rsid w:val="00B532E7"/>
    <w:rsid w:val="00B65732"/>
    <w:rsid w:val="00B716D0"/>
    <w:rsid w:val="00B7531A"/>
    <w:rsid w:val="00B76428"/>
    <w:rsid w:val="00B815F4"/>
    <w:rsid w:val="00B827D0"/>
    <w:rsid w:val="00B84959"/>
    <w:rsid w:val="00B92A50"/>
    <w:rsid w:val="00BB4900"/>
    <w:rsid w:val="00BC2366"/>
    <w:rsid w:val="00BC45DD"/>
    <w:rsid w:val="00BD1E8F"/>
    <w:rsid w:val="00BE1409"/>
    <w:rsid w:val="00BE4BD1"/>
    <w:rsid w:val="00BE56C0"/>
    <w:rsid w:val="00BF411D"/>
    <w:rsid w:val="00BF7F9D"/>
    <w:rsid w:val="00C05826"/>
    <w:rsid w:val="00C05FE5"/>
    <w:rsid w:val="00C0643B"/>
    <w:rsid w:val="00C077F0"/>
    <w:rsid w:val="00C14AF8"/>
    <w:rsid w:val="00C23B74"/>
    <w:rsid w:val="00C249EE"/>
    <w:rsid w:val="00C345F5"/>
    <w:rsid w:val="00C470A2"/>
    <w:rsid w:val="00C528DD"/>
    <w:rsid w:val="00C5649C"/>
    <w:rsid w:val="00C70B70"/>
    <w:rsid w:val="00C75A11"/>
    <w:rsid w:val="00C814DE"/>
    <w:rsid w:val="00C918AC"/>
    <w:rsid w:val="00C95743"/>
    <w:rsid w:val="00C95CB8"/>
    <w:rsid w:val="00CA03DC"/>
    <w:rsid w:val="00CA14E5"/>
    <w:rsid w:val="00CB25C2"/>
    <w:rsid w:val="00CB5B2C"/>
    <w:rsid w:val="00CC119D"/>
    <w:rsid w:val="00CC1F90"/>
    <w:rsid w:val="00CC42BA"/>
    <w:rsid w:val="00CC69D6"/>
    <w:rsid w:val="00CC785F"/>
    <w:rsid w:val="00CD0100"/>
    <w:rsid w:val="00CD2A4A"/>
    <w:rsid w:val="00CE034E"/>
    <w:rsid w:val="00D03C37"/>
    <w:rsid w:val="00D12023"/>
    <w:rsid w:val="00D25482"/>
    <w:rsid w:val="00D35E58"/>
    <w:rsid w:val="00D36A63"/>
    <w:rsid w:val="00D53ED8"/>
    <w:rsid w:val="00D569AD"/>
    <w:rsid w:val="00D62223"/>
    <w:rsid w:val="00D66396"/>
    <w:rsid w:val="00D745FE"/>
    <w:rsid w:val="00D83179"/>
    <w:rsid w:val="00D85325"/>
    <w:rsid w:val="00D90BE6"/>
    <w:rsid w:val="00DA0653"/>
    <w:rsid w:val="00DA713F"/>
    <w:rsid w:val="00DC354A"/>
    <w:rsid w:val="00DC3AB8"/>
    <w:rsid w:val="00DD0C48"/>
    <w:rsid w:val="00DD1D14"/>
    <w:rsid w:val="00DE0482"/>
    <w:rsid w:val="00DE37B9"/>
    <w:rsid w:val="00DE6355"/>
    <w:rsid w:val="00DF20B7"/>
    <w:rsid w:val="00E07099"/>
    <w:rsid w:val="00E1342F"/>
    <w:rsid w:val="00E20AD6"/>
    <w:rsid w:val="00E24128"/>
    <w:rsid w:val="00E35967"/>
    <w:rsid w:val="00E47070"/>
    <w:rsid w:val="00E47ED7"/>
    <w:rsid w:val="00E552D2"/>
    <w:rsid w:val="00E55C57"/>
    <w:rsid w:val="00E70101"/>
    <w:rsid w:val="00E778BE"/>
    <w:rsid w:val="00E81F13"/>
    <w:rsid w:val="00E93317"/>
    <w:rsid w:val="00EA1A7E"/>
    <w:rsid w:val="00ED112B"/>
    <w:rsid w:val="00ED7DE3"/>
    <w:rsid w:val="00EE2328"/>
    <w:rsid w:val="00EE24C9"/>
    <w:rsid w:val="00EF6409"/>
    <w:rsid w:val="00F11EF7"/>
    <w:rsid w:val="00F15835"/>
    <w:rsid w:val="00F17705"/>
    <w:rsid w:val="00F20116"/>
    <w:rsid w:val="00F64230"/>
    <w:rsid w:val="00F708B8"/>
    <w:rsid w:val="00F73101"/>
    <w:rsid w:val="00F820FC"/>
    <w:rsid w:val="00F9234C"/>
    <w:rsid w:val="00F92996"/>
    <w:rsid w:val="00F92A8F"/>
    <w:rsid w:val="00FA3CDD"/>
    <w:rsid w:val="00FA4936"/>
    <w:rsid w:val="00FA67BF"/>
    <w:rsid w:val="00FA6B00"/>
    <w:rsid w:val="00FA766C"/>
    <w:rsid w:val="00FC1D5E"/>
    <w:rsid w:val="00FE11B4"/>
    <w:rsid w:val="00FE4F2C"/>
    <w:rsid w:val="00FF0A9A"/>
    <w:rsid w:val="00FF6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7EFACF9"/>
  <w14:defaultImageDpi w14:val="300"/>
  <w15:docId w15:val="{5080C23F-AD11-45DA-8352-1CC3FAB2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0E48"/>
    <w:rPr>
      <w:rFonts w:ascii="Lucida Grande" w:hAnsi="Lucida Grande"/>
      <w:sz w:val="18"/>
      <w:szCs w:val="18"/>
    </w:rPr>
  </w:style>
  <w:style w:type="paragraph" w:styleId="Header">
    <w:name w:val="header"/>
    <w:basedOn w:val="Normal"/>
    <w:rsid w:val="00A62B93"/>
    <w:pPr>
      <w:tabs>
        <w:tab w:val="center" w:pos="4320"/>
        <w:tab w:val="right" w:pos="8640"/>
      </w:tabs>
    </w:pPr>
  </w:style>
  <w:style w:type="paragraph" w:styleId="Footer">
    <w:name w:val="footer"/>
    <w:basedOn w:val="Normal"/>
    <w:semiHidden/>
    <w:rsid w:val="00A62B93"/>
    <w:pPr>
      <w:tabs>
        <w:tab w:val="center" w:pos="4320"/>
        <w:tab w:val="right" w:pos="8640"/>
      </w:tabs>
    </w:pPr>
  </w:style>
  <w:style w:type="paragraph" w:styleId="DocumentMap">
    <w:name w:val="Document Map"/>
    <w:basedOn w:val="Normal"/>
    <w:semiHidden/>
    <w:rsid w:val="005B1399"/>
    <w:pPr>
      <w:shd w:val="clear" w:color="auto" w:fill="000080"/>
    </w:pPr>
    <w:rPr>
      <w:rFonts w:ascii="Tahoma" w:hAnsi="Tahoma" w:cs="Tahoma"/>
      <w:sz w:val="20"/>
      <w:szCs w:val="20"/>
    </w:rPr>
  </w:style>
  <w:style w:type="table" w:styleId="TableGrid">
    <w:name w:val="Table Grid"/>
    <w:basedOn w:val="TableNormal"/>
    <w:rsid w:val="003E0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702CD"/>
  </w:style>
  <w:style w:type="paragraph" w:styleId="ListParagraph">
    <w:name w:val="List Paragraph"/>
    <w:basedOn w:val="Normal"/>
    <w:uiPriority w:val="34"/>
    <w:qFormat/>
    <w:rsid w:val="00A4326B"/>
    <w:pPr>
      <w:ind w:left="720"/>
      <w:contextualSpacing/>
    </w:pPr>
  </w:style>
  <w:style w:type="paragraph" w:customStyle="1" w:styleId="FTABodyText">
    <w:name w:val="FTA BodyText"/>
    <w:qFormat/>
    <w:rsid w:val="001970B6"/>
    <w:pPr>
      <w:spacing w:after="227" w:line="270" w:lineRule="exact"/>
    </w:pPr>
    <w:rPr>
      <w:rFonts w:ascii="Verdana" w:eastAsiaTheme="minorHAnsi" w:hAnsi="Verdana" w:cstheme="minorBidi"/>
    </w:rPr>
  </w:style>
  <w:style w:type="paragraph" w:customStyle="1" w:styleId="FTABodyNumbered">
    <w:name w:val="FTA BodyNumbered"/>
    <w:link w:val="FTABodyNumberedChar"/>
    <w:qFormat/>
    <w:rsid w:val="00897708"/>
    <w:pPr>
      <w:numPr>
        <w:numId w:val="25"/>
      </w:numPr>
      <w:spacing w:after="227" w:line="270" w:lineRule="exact"/>
    </w:pPr>
    <w:rPr>
      <w:rFonts w:ascii="Verdana" w:eastAsiaTheme="minorHAnsi" w:hAnsi="Verdana" w:cstheme="minorBidi"/>
    </w:rPr>
  </w:style>
  <w:style w:type="character" w:customStyle="1" w:styleId="FTABodyNumberedChar">
    <w:name w:val="FTA BodyNumbered Char"/>
    <w:basedOn w:val="DefaultParagraphFont"/>
    <w:link w:val="FTABodyNumbered"/>
    <w:rsid w:val="00897708"/>
    <w:rPr>
      <w:rFonts w:ascii="Verdana" w:eastAsiaTheme="minorHAnsi" w:hAnsi="Verdana" w:cstheme="minorBidi"/>
    </w:rPr>
  </w:style>
  <w:style w:type="character" w:styleId="Hyperlink">
    <w:name w:val="Hyperlink"/>
    <w:basedOn w:val="DefaultParagraphFont"/>
    <w:uiPriority w:val="99"/>
    <w:unhideWhenUsed/>
    <w:rsid w:val="00BC2366"/>
    <w:rPr>
      <w:color w:val="0000FF" w:themeColor="hyperlink"/>
      <w:u w:val="single"/>
    </w:rPr>
  </w:style>
  <w:style w:type="character" w:styleId="UnresolvedMention">
    <w:name w:val="Unresolved Mention"/>
    <w:basedOn w:val="DefaultParagraphFont"/>
    <w:uiPriority w:val="99"/>
    <w:semiHidden/>
    <w:unhideWhenUsed/>
    <w:rsid w:val="00BC2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1744139013">
      <w:bodyDiv w:val="1"/>
      <w:marLeft w:val="0"/>
      <w:marRight w:val="0"/>
      <w:marTop w:val="0"/>
      <w:marBottom w:val="0"/>
      <w:divBdr>
        <w:top w:val="none" w:sz="0" w:space="0" w:color="auto"/>
        <w:left w:val="none" w:sz="0" w:space="0" w:color="auto"/>
        <w:bottom w:val="none" w:sz="0" w:space="0" w:color="auto"/>
        <w:right w:val="none" w:sz="0" w:space="0" w:color="auto"/>
      </w:divBdr>
    </w:div>
    <w:div w:id="2071534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wdownmoveover.uk/our_mission/" TargetMode="External"/><Relationship Id="rId5" Type="http://schemas.openxmlformats.org/officeDocument/2006/relationships/webSettings" Target="webSettings.xml"/><Relationship Id="rId10" Type="http://schemas.openxmlformats.org/officeDocument/2006/relationships/hyperlink" Target="http://www.prospice21.co.uk/about/"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8C60-AB17-45D7-A47D-4B1E3AE4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Type in here as usual</vt:lpstr>
    </vt:vector>
  </TitlesOfParts>
  <Company>FTA</Company>
  <LinksUpToDate>false</LinksUpToDate>
  <CharactersWithSpaces>7286</CharactersWithSpaces>
  <SharedDoc>false</SharedDoc>
  <HLinks>
    <vt:vector size="6" baseType="variant">
      <vt:variant>
        <vt:i4>8323158</vt:i4>
      </vt:variant>
      <vt:variant>
        <vt:i4>1655</vt:i4>
      </vt:variant>
      <vt:variant>
        <vt:i4>1025</vt:i4>
      </vt:variant>
      <vt:variant>
        <vt:i4>1</vt:i4>
      </vt:variant>
      <vt:variant>
        <vt:lpwstr>RGB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in here as usual</dc:title>
  <dc:subject/>
  <dc:creator>Tracey G</dc:creator>
  <cp:keywords/>
  <cp:lastModifiedBy>Malcolm Bingham</cp:lastModifiedBy>
  <cp:revision>7</cp:revision>
  <cp:lastPrinted>2018-06-06T14:25:00Z</cp:lastPrinted>
  <dcterms:created xsi:type="dcterms:W3CDTF">2019-01-24T11:18:00Z</dcterms:created>
  <dcterms:modified xsi:type="dcterms:W3CDTF">2019-03-19T10:10:00Z</dcterms:modified>
</cp:coreProperties>
</file>