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311C" w14:textId="77777777" w:rsidR="00EF54B6" w:rsidRDefault="00EF54B6" w:rsidP="00EF54B6">
      <w:pPr>
        <w:jc w:val="center"/>
        <w:rPr>
          <w:b/>
          <w:u w:val="single"/>
        </w:rPr>
      </w:pPr>
      <w:r w:rsidRPr="00EF54B6">
        <w:rPr>
          <w:b/>
          <w:u w:val="single"/>
        </w:rPr>
        <w:t>Most Innovative Van Operator of the Year</w:t>
      </w:r>
    </w:p>
    <w:p w14:paraId="2B39114A" w14:textId="46BBAD7B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38C5EFFF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EF54B6">
        <w:rPr>
          <w:b/>
          <w:color w:val="FF0000"/>
        </w:rPr>
        <w:t>demonstrating f</w:t>
      </w:r>
      <w:r w:rsidR="00EF54B6" w:rsidRPr="00EF54B6">
        <w:rPr>
          <w:b/>
          <w:color w:val="FF0000"/>
        </w:rPr>
        <w:t>orward looking, overcoming challenges</w:t>
      </w:r>
      <w:r w:rsidR="00EF54B6">
        <w:rPr>
          <w:b/>
          <w:color w:val="FF0000"/>
        </w:rPr>
        <w:t xml:space="preserve">, such as </w:t>
      </w:r>
      <w:r w:rsidR="00EF54B6" w:rsidRPr="00EF54B6">
        <w:rPr>
          <w:b/>
          <w:color w:val="FF0000"/>
        </w:rPr>
        <w:t xml:space="preserve">clean air zones, low traffic neighbourhoods, pandemic, sustainability </w:t>
      </w:r>
      <w:r w:rsidR="00EF54B6">
        <w:rPr>
          <w:b/>
          <w:color w:val="FF0000"/>
        </w:rPr>
        <w:t>and technology.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1520"/>
    <w:rsid w:val="007C258C"/>
    <w:rsid w:val="007C4B21"/>
    <w:rsid w:val="00836A52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2021-06-23T12:58:00Z</dcterms:created>
  <dcterms:modified xsi:type="dcterms:W3CDTF">2021-06-23T12:58:00Z</dcterms:modified>
</cp:coreProperties>
</file>